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9A784" w14:textId="77777777" w:rsidR="002C3C4A" w:rsidRDefault="002C3C4A" w:rsidP="002C3C4A">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Analysis of Hydrogen Peroxide</w:t>
      </w:r>
    </w:p>
    <w:p w14:paraId="30B9A785" w14:textId="77777777" w:rsidR="002C3C4A" w:rsidRDefault="002C3C4A" w:rsidP="002C3C4A">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A Redox Titration</w:t>
      </w:r>
    </w:p>
    <w:p w14:paraId="30B9A786"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87"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88" w14:textId="77777777" w:rsidR="002C3C4A" w:rsidRDefault="002C3C4A" w:rsidP="002C3C4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Balance the following redox reaction:</w:t>
      </w:r>
    </w:p>
    <w:p w14:paraId="30B9A789"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8A" w14:textId="77777777" w:rsidR="002C3C4A" w:rsidRPr="002C3C4A" w:rsidRDefault="002C3C4A" w:rsidP="002C3C4A">
      <w:pPr>
        <w:autoSpaceDE w:val="0"/>
        <w:autoSpaceDN w:val="0"/>
        <w:adjustRightInd w:val="0"/>
        <w:spacing w:after="0" w:line="240" w:lineRule="auto"/>
        <w:jc w:val="center"/>
        <w:rPr>
          <w:rFonts w:ascii="Times-Bold" w:hAnsi="Times-Bold" w:cs="Times-Bold"/>
          <w:b/>
          <w:bCs/>
          <w:sz w:val="24"/>
          <w:szCs w:val="24"/>
          <w:vertAlign w:val="subscript"/>
        </w:rPr>
      </w:pPr>
      <w:r>
        <w:rPr>
          <w:rFonts w:ascii="Times-Bold" w:hAnsi="Times-Bold" w:cs="Times-Bold"/>
          <w:b/>
          <w:bCs/>
          <w:sz w:val="24"/>
          <w:szCs w:val="24"/>
        </w:rPr>
        <w:t>MnO</w:t>
      </w:r>
      <w:r>
        <w:rPr>
          <w:rFonts w:ascii="Times-Bold" w:hAnsi="Times-Bold" w:cs="Times-Bold"/>
          <w:b/>
          <w:bCs/>
          <w:sz w:val="24"/>
          <w:szCs w:val="24"/>
          <w:vertAlign w:val="subscript"/>
        </w:rPr>
        <w:t>4</w:t>
      </w:r>
      <w:r>
        <w:rPr>
          <w:rFonts w:ascii="Times-Bold" w:hAnsi="Times-Bold" w:cs="Times-Bold"/>
          <w:b/>
          <w:bCs/>
          <w:sz w:val="24"/>
          <w:szCs w:val="24"/>
          <w:vertAlign w:val="superscript"/>
        </w:rPr>
        <w:t>-</w:t>
      </w:r>
      <w:r>
        <w:rPr>
          <w:rFonts w:ascii="Times-Bold" w:hAnsi="Times-Bold" w:cs="Times-Bold"/>
          <w:b/>
          <w:bCs/>
          <w:sz w:val="24"/>
          <w:szCs w:val="24"/>
        </w:rPr>
        <w:t xml:space="preserve">   +   H</w:t>
      </w:r>
      <w:r>
        <w:rPr>
          <w:rFonts w:ascii="Times-Bold" w:hAnsi="Times-Bold" w:cs="Times-Bold"/>
          <w:b/>
          <w:bCs/>
          <w:sz w:val="24"/>
          <w:szCs w:val="24"/>
          <w:vertAlign w:val="subscript"/>
        </w:rPr>
        <w:t>2</w:t>
      </w:r>
      <w:r>
        <w:rPr>
          <w:rFonts w:ascii="Times-Bold" w:hAnsi="Times-Bold" w:cs="Times-Bold"/>
          <w:b/>
          <w:bCs/>
          <w:sz w:val="24"/>
          <w:szCs w:val="24"/>
        </w:rPr>
        <w:t>O</w:t>
      </w:r>
      <w:r>
        <w:rPr>
          <w:rFonts w:ascii="Times-Bold" w:hAnsi="Times-Bold" w:cs="Times-Bold"/>
          <w:b/>
          <w:bCs/>
          <w:sz w:val="24"/>
          <w:szCs w:val="24"/>
          <w:vertAlign w:val="subscript"/>
        </w:rPr>
        <w:t>2</w:t>
      </w:r>
      <w:r>
        <w:rPr>
          <w:rFonts w:ascii="Times-Bold" w:hAnsi="Times-Bold" w:cs="Times-Bold"/>
          <w:b/>
          <w:bCs/>
          <w:sz w:val="24"/>
          <w:szCs w:val="24"/>
        </w:rPr>
        <w:t xml:space="preserve">   </w:t>
      </w:r>
      <w:r w:rsidRPr="002C3C4A">
        <w:rPr>
          <w:rFonts w:ascii="Times-Bold" w:hAnsi="Times-Bold" w:cs="Times-Bold"/>
          <w:b/>
          <w:bCs/>
          <w:sz w:val="24"/>
          <w:szCs w:val="24"/>
        </w:rPr>
        <w:sym w:font="Wingdings" w:char="F0E0"/>
      </w:r>
      <w:r>
        <w:rPr>
          <w:rFonts w:ascii="Times-Bold" w:hAnsi="Times-Bold" w:cs="Times-Bold"/>
          <w:b/>
          <w:bCs/>
          <w:sz w:val="24"/>
          <w:szCs w:val="24"/>
        </w:rPr>
        <w:t xml:space="preserve">   Mn</w:t>
      </w:r>
      <w:r>
        <w:rPr>
          <w:rFonts w:ascii="Times-Bold" w:hAnsi="Times-Bold" w:cs="Times-Bold"/>
          <w:b/>
          <w:bCs/>
          <w:sz w:val="24"/>
          <w:szCs w:val="24"/>
          <w:vertAlign w:val="superscript"/>
        </w:rPr>
        <w:t>+2</w:t>
      </w:r>
      <w:r>
        <w:rPr>
          <w:rFonts w:ascii="Times-Bold" w:hAnsi="Times-Bold" w:cs="Times-Bold"/>
          <w:b/>
          <w:bCs/>
          <w:sz w:val="24"/>
          <w:szCs w:val="24"/>
        </w:rPr>
        <w:t xml:space="preserve">   +   O</w:t>
      </w:r>
      <w:r>
        <w:rPr>
          <w:rFonts w:ascii="Times-Bold" w:hAnsi="Times-Bold" w:cs="Times-Bold"/>
          <w:b/>
          <w:bCs/>
          <w:sz w:val="24"/>
          <w:szCs w:val="24"/>
          <w:vertAlign w:val="subscript"/>
        </w:rPr>
        <w:t>2</w:t>
      </w:r>
    </w:p>
    <w:p w14:paraId="30B9A78B"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8C"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8D" w14:textId="77777777" w:rsidR="002C3C4A" w:rsidRDefault="002C3C4A" w:rsidP="002C3C4A">
      <w:pPr>
        <w:autoSpaceDE w:val="0"/>
        <w:autoSpaceDN w:val="0"/>
        <w:adjustRightInd w:val="0"/>
        <w:spacing w:after="0" w:line="240" w:lineRule="auto"/>
        <w:rPr>
          <w:rFonts w:ascii="Times-Roman" w:hAnsi="Times-Roman" w:cs="Times-Roman"/>
          <w:sz w:val="24"/>
          <w:szCs w:val="24"/>
        </w:rPr>
      </w:pPr>
    </w:p>
    <w:p w14:paraId="30B9A78E" w14:textId="77777777" w:rsidR="002C3C4A" w:rsidRDefault="002C3C4A" w:rsidP="002C3C4A">
      <w:pPr>
        <w:autoSpaceDE w:val="0"/>
        <w:autoSpaceDN w:val="0"/>
        <w:adjustRightInd w:val="0"/>
        <w:spacing w:after="0" w:line="240" w:lineRule="auto"/>
        <w:rPr>
          <w:rFonts w:ascii="Times-Roman" w:hAnsi="Times-Roman" w:cs="Times-Roman"/>
          <w:sz w:val="24"/>
          <w:szCs w:val="24"/>
        </w:rPr>
      </w:pPr>
    </w:p>
    <w:p w14:paraId="30B9A78F" w14:textId="77777777" w:rsidR="002C3C4A" w:rsidRDefault="002C3C4A" w:rsidP="002C3C4A">
      <w:pPr>
        <w:autoSpaceDE w:val="0"/>
        <w:autoSpaceDN w:val="0"/>
        <w:adjustRightInd w:val="0"/>
        <w:spacing w:after="0" w:line="240" w:lineRule="auto"/>
        <w:rPr>
          <w:rFonts w:ascii="Times-Roman" w:hAnsi="Times-Roman" w:cs="Times-Roman"/>
          <w:sz w:val="24"/>
          <w:szCs w:val="24"/>
        </w:rPr>
      </w:pPr>
    </w:p>
    <w:p w14:paraId="30B9A790" w14:textId="77777777" w:rsidR="002C3C4A" w:rsidRDefault="002C3C4A" w:rsidP="002C3C4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Experiment Overview</w:t>
      </w:r>
    </w:p>
    <w:p w14:paraId="30B9A791"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purpose of this experiment is to analyze the percent hydrogen peroxide in a common "drugstore" solution by titrating it with potassium permanganate. Standard potassium permanganate solution will be added via </w:t>
      </w:r>
      <w:proofErr w:type="spellStart"/>
      <w:r>
        <w:rPr>
          <w:rFonts w:ascii="Times-Roman" w:hAnsi="Times-Roman" w:cs="Times-Roman"/>
          <w:sz w:val="24"/>
          <w:szCs w:val="24"/>
        </w:rPr>
        <w:t>buret</w:t>
      </w:r>
      <w:proofErr w:type="spellEnd"/>
      <w:r>
        <w:rPr>
          <w:rFonts w:ascii="Times-Roman" w:hAnsi="Times-Roman" w:cs="Times-Roman"/>
          <w:sz w:val="24"/>
          <w:szCs w:val="24"/>
        </w:rPr>
        <w:t xml:space="preserve"> to the hydrogen peroxide solution. As the dark purple solution is added, it will react with the hydrogen peroxide and the color will fade. When all of the hydrogen peroxide has been used up, the "last drop" of potassium permanganate that is added will keep its color. The endpoint of the titration is the point at which the last drop of potassium permanganate added to the solution causes it to turn pink.</w:t>
      </w:r>
    </w:p>
    <w:p w14:paraId="30B9A792"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93" w14:textId="77777777" w:rsidR="002C3C4A" w:rsidRDefault="002C3C4A" w:rsidP="002C3C4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Materials</w:t>
      </w:r>
    </w:p>
    <w:p w14:paraId="30B9A794"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95"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Distilled or deionized water, 100 mL</w:t>
      </w:r>
    </w:p>
    <w:p w14:paraId="30B9A796"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Hydrogen peroxide, H</w:t>
      </w:r>
      <w:r>
        <w:rPr>
          <w:rFonts w:ascii="Times-Roman" w:hAnsi="Times-Roman" w:cs="Times-Roman"/>
          <w:sz w:val="14"/>
          <w:szCs w:val="14"/>
        </w:rPr>
        <w:t>2</w:t>
      </w:r>
      <w:r>
        <w:rPr>
          <w:rFonts w:ascii="Times-Roman" w:hAnsi="Times-Roman" w:cs="Times-Roman"/>
          <w:sz w:val="24"/>
          <w:szCs w:val="24"/>
        </w:rPr>
        <w:t>O</w:t>
      </w:r>
      <w:r>
        <w:rPr>
          <w:rFonts w:ascii="Times-Roman" w:hAnsi="Times-Roman" w:cs="Times-Roman"/>
          <w:sz w:val="14"/>
          <w:szCs w:val="14"/>
        </w:rPr>
        <w:t>2</w:t>
      </w:r>
      <w:r>
        <w:rPr>
          <w:rFonts w:ascii="Times-Roman" w:hAnsi="Times-Roman" w:cs="Times-Roman"/>
          <w:sz w:val="24"/>
          <w:szCs w:val="24"/>
        </w:rPr>
        <w:t>, commercial antiseptic solution, 3 mL</w:t>
      </w:r>
    </w:p>
    <w:p w14:paraId="30B9A797"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Potassium permanganate solution, KMnO</w:t>
      </w:r>
      <w:r>
        <w:rPr>
          <w:rFonts w:ascii="Times-Roman" w:hAnsi="Times-Roman" w:cs="Times-Roman"/>
          <w:sz w:val="14"/>
          <w:szCs w:val="14"/>
        </w:rPr>
        <w:t>4</w:t>
      </w:r>
      <w:r>
        <w:rPr>
          <w:rFonts w:ascii="Times-Roman" w:hAnsi="Times-Roman" w:cs="Times-Roman"/>
          <w:sz w:val="24"/>
          <w:szCs w:val="24"/>
        </w:rPr>
        <w:t>, 0.025 M, 75 mL</w:t>
      </w:r>
    </w:p>
    <w:p w14:paraId="30B9A798"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Sulfuric acid solution, HzSO4' 6 M, 15 mL</w:t>
      </w:r>
    </w:p>
    <w:p w14:paraId="30B9A799"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Beaker, 100- or 150-mL </w:t>
      </w:r>
      <w:proofErr w:type="spellStart"/>
      <w:r>
        <w:rPr>
          <w:rFonts w:ascii="Times-Roman" w:hAnsi="Times-Roman" w:cs="Times-Roman"/>
          <w:sz w:val="24"/>
          <w:szCs w:val="24"/>
        </w:rPr>
        <w:t>Buret</w:t>
      </w:r>
      <w:proofErr w:type="spellEnd"/>
      <w:r>
        <w:rPr>
          <w:rFonts w:ascii="Times-Roman" w:hAnsi="Times-Roman" w:cs="Times-Roman"/>
          <w:sz w:val="24"/>
          <w:szCs w:val="24"/>
        </w:rPr>
        <w:t xml:space="preserve">, 50-mL, and </w:t>
      </w:r>
      <w:proofErr w:type="spellStart"/>
      <w:r>
        <w:rPr>
          <w:rFonts w:ascii="Times-Roman" w:hAnsi="Times-Roman" w:cs="Times-Roman"/>
          <w:sz w:val="24"/>
          <w:szCs w:val="24"/>
        </w:rPr>
        <w:t>buret</w:t>
      </w:r>
      <w:proofErr w:type="spellEnd"/>
      <w:r>
        <w:rPr>
          <w:rFonts w:ascii="Times-Roman" w:hAnsi="Times-Roman" w:cs="Times-Roman"/>
          <w:sz w:val="24"/>
          <w:szCs w:val="24"/>
        </w:rPr>
        <w:t xml:space="preserve"> clamp</w:t>
      </w:r>
    </w:p>
    <w:p w14:paraId="30B9A79A"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Erlenmeyer flasks, 125-mL, 2 Graduated cylinder, 10- or 25-mL</w:t>
      </w:r>
    </w:p>
    <w:p w14:paraId="30B9A79B"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Labels and/or markers Pipet, volumetric or serological, I-mL</w:t>
      </w:r>
    </w:p>
    <w:p w14:paraId="30B9A79C"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Pipet bulb Ring stand</w:t>
      </w:r>
    </w:p>
    <w:p w14:paraId="30B9A79D"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Wash bottle Waste disposal beaker, 250 mL</w:t>
      </w:r>
    </w:p>
    <w:p w14:paraId="30B9A79E"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9F" w14:textId="77777777" w:rsidR="002C3C4A" w:rsidRDefault="002C3C4A" w:rsidP="002C3C4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Safety Precautions</w:t>
      </w:r>
    </w:p>
    <w:p w14:paraId="30B9A7A0" w14:textId="77777777" w:rsidR="002C3C4A" w:rsidRDefault="002C3C4A" w:rsidP="002C3C4A">
      <w:pPr>
        <w:autoSpaceDE w:val="0"/>
        <w:autoSpaceDN w:val="0"/>
        <w:adjustRightInd w:val="0"/>
        <w:spacing w:after="0" w:line="240" w:lineRule="auto"/>
        <w:rPr>
          <w:rFonts w:ascii="Times-BoldItalic" w:hAnsi="Times-BoldItalic" w:cs="Times-BoldItalic"/>
          <w:b/>
          <w:bCs/>
          <w:i/>
          <w:iCs/>
          <w:sz w:val="24"/>
          <w:szCs w:val="24"/>
        </w:rPr>
      </w:pPr>
    </w:p>
    <w:p w14:paraId="30B9A7A1" w14:textId="77777777" w:rsidR="002C3C4A" w:rsidRDefault="002C3C4A" w:rsidP="002C3C4A">
      <w:pPr>
        <w:autoSpaceDE w:val="0"/>
        <w:autoSpaceDN w:val="0"/>
        <w:adjustRightInd w:val="0"/>
        <w:spacing w:after="0" w:line="240" w:lineRule="auto"/>
        <w:rPr>
          <w:rFonts w:ascii="Times-BoldItalic" w:hAnsi="Times-BoldItalic" w:cs="Times-BoldItalic"/>
          <w:b/>
          <w:bCs/>
          <w:i/>
          <w:iCs/>
          <w:sz w:val="24"/>
          <w:szCs w:val="24"/>
        </w:rPr>
      </w:pPr>
      <w:r>
        <w:rPr>
          <w:rFonts w:ascii="Times-BoldItalic" w:hAnsi="Times-BoldItalic" w:cs="Times-BoldItalic"/>
          <w:b/>
          <w:bCs/>
          <w:i/>
          <w:iCs/>
          <w:sz w:val="24"/>
          <w:szCs w:val="24"/>
        </w:rPr>
        <w:t>Sulfuric acid solution is severely corrosive to eyes, skin, and other body tissues. Always add acid to water, never the reverse. Notify your teacher and clean up all acid spills immediately. Potassium permanganate solution is a skin and eye irritant and a strong stain-it will stain skin and clothing. Avoid contact of all chemicals with eyes and skin. Wear chemical splash goggles, chemical-resistant gloves, and a chemical-resistant apron. Wash hands thoroughly with soap and water before leaving the lab.</w:t>
      </w:r>
    </w:p>
    <w:p w14:paraId="30B9A7A2"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A3"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A4"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A5" w14:textId="77777777" w:rsidR="002C3C4A" w:rsidRDefault="002C3C4A" w:rsidP="002C3C4A">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lastRenderedPageBreak/>
        <w:t>Procedure</w:t>
      </w:r>
    </w:p>
    <w:p w14:paraId="30B9A7A6"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Obtain about 75 mL of potassium permanganate standard solution in a small beaker.</w:t>
      </w:r>
      <w:r>
        <w:rPr>
          <w:rFonts w:ascii="Times-Roman" w:hAnsi="Times-Roman" w:cs="Times-Roman"/>
          <w:sz w:val="24"/>
          <w:szCs w:val="24"/>
        </w:rPr>
        <w:br/>
        <w:t xml:space="preserve"> </w:t>
      </w:r>
      <w:r>
        <w:rPr>
          <w:rFonts w:ascii="Times-Roman" w:hAnsi="Times-Roman" w:cs="Times-Roman"/>
          <w:sz w:val="24"/>
          <w:szCs w:val="24"/>
        </w:rPr>
        <w:tab/>
        <w:t>Record the precise molarity of the solution in the data table.</w:t>
      </w:r>
    </w:p>
    <w:p w14:paraId="30B9A7A7" w14:textId="67A06CA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2. Rinse a clean 50-mL </w:t>
      </w:r>
      <w:proofErr w:type="spellStart"/>
      <w:r>
        <w:rPr>
          <w:rFonts w:ascii="Times-Roman" w:hAnsi="Times-Roman" w:cs="Times-Roman"/>
          <w:sz w:val="24"/>
          <w:szCs w:val="24"/>
        </w:rPr>
        <w:t>buret</w:t>
      </w:r>
      <w:proofErr w:type="spellEnd"/>
      <w:r>
        <w:rPr>
          <w:rFonts w:ascii="Times-Roman" w:hAnsi="Times-Roman" w:cs="Times-Roman"/>
          <w:sz w:val="24"/>
          <w:szCs w:val="24"/>
        </w:rPr>
        <w:t xml:space="preserve"> first with dH</w:t>
      </w:r>
      <w:r>
        <w:rPr>
          <w:rFonts w:ascii="Times-Roman" w:hAnsi="Times-Roman" w:cs="Times-Roman"/>
          <w:sz w:val="14"/>
          <w:szCs w:val="14"/>
        </w:rPr>
        <w:t>2</w:t>
      </w:r>
      <w:r>
        <w:rPr>
          <w:rFonts w:ascii="Times-Roman" w:hAnsi="Times-Roman" w:cs="Times-Roman"/>
          <w:sz w:val="24"/>
          <w:szCs w:val="24"/>
        </w:rPr>
        <w:t>O</w:t>
      </w:r>
      <w:r w:rsidR="00300F2C">
        <w:rPr>
          <w:rFonts w:ascii="Times-Roman" w:hAnsi="Times-Roman" w:cs="Times-Roman"/>
          <w:sz w:val="24"/>
          <w:szCs w:val="24"/>
        </w:rPr>
        <w:t>, then</w:t>
      </w:r>
      <w:r>
        <w:rPr>
          <w:rFonts w:ascii="Times-Roman" w:hAnsi="Times-Roman" w:cs="Times-Roman"/>
          <w:sz w:val="24"/>
          <w:szCs w:val="24"/>
        </w:rPr>
        <w:t xml:space="preserve"> with two 5-mL portions of potassium</w:t>
      </w:r>
      <w:r>
        <w:rPr>
          <w:rFonts w:ascii="Times-Roman" w:hAnsi="Times-Roman" w:cs="Times-Roman"/>
          <w:sz w:val="24"/>
          <w:szCs w:val="24"/>
        </w:rPr>
        <w:br/>
        <w:t xml:space="preserve"> </w:t>
      </w:r>
      <w:r>
        <w:rPr>
          <w:rFonts w:ascii="Times-Roman" w:hAnsi="Times-Roman" w:cs="Times-Roman"/>
          <w:sz w:val="24"/>
          <w:szCs w:val="24"/>
        </w:rPr>
        <w:tab/>
        <w:t>permanganate solution.</w:t>
      </w:r>
    </w:p>
    <w:p w14:paraId="30B9A7A8"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3. Clamp the </w:t>
      </w:r>
      <w:proofErr w:type="spellStart"/>
      <w:r>
        <w:rPr>
          <w:rFonts w:ascii="Times-Roman" w:hAnsi="Times-Roman" w:cs="Times-Roman"/>
          <w:sz w:val="24"/>
          <w:szCs w:val="24"/>
        </w:rPr>
        <w:t>buret</w:t>
      </w:r>
      <w:proofErr w:type="spellEnd"/>
      <w:r>
        <w:rPr>
          <w:rFonts w:ascii="Times-Roman" w:hAnsi="Times-Roman" w:cs="Times-Roman"/>
          <w:sz w:val="24"/>
          <w:szCs w:val="24"/>
        </w:rPr>
        <w:t xml:space="preserve"> to a ring stand using a </w:t>
      </w:r>
      <w:proofErr w:type="spellStart"/>
      <w:r>
        <w:rPr>
          <w:rFonts w:ascii="Times-Roman" w:hAnsi="Times-Roman" w:cs="Times-Roman"/>
          <w:sz w:val="24"/>
          <w:szCs w:val="24"/>
        </w:rPr>
        <w:t>buret</w:t>
      </w:r>
      <w:proofErr w:type="spellEnd"/>
      <w:r>
        <w:rPr>
          <w:rFonts w:ascii="Times-Roman" w:hAnsi="Times-Roman" w:cs="Times-Roman"/>
          <w:sz w:val="24"/>
          <w:szCs w:val="24"/>
        </w:rPr>
        <w:t xml:space="preserve"> clamp and place a waste beaker under</w:t>
      </w:r>
      <w:r>
        <w:rPr>
          <w:rFonts w:ascii="Times-Roman" w:hAnsi="Times-Roman" w:cs="Times-Roman"/>
          <w:sz w:val="24"/>
          <w:szCs w:val="24"/>
        </w:rPr>
        <w:br/>
        <w:t xml:space="preserve"> </w:t>
      </w:r>
      <w:r>
        <w:rPr>
          <w:rFonts w:ascii="Times-Roman" w:hAnsi="Times-Roman" w:cs="Times-Roman"/>
          <w:sz w:val="24"/>
          <w:szCs w:val="24"/>
        </w:rPr>
        <w:tab/>
        <w:t xml:space="preserve">the </w:t>
      </w:r>
      <w:proofErr w:type="spellStart"/>
      <w:r>
        <w:rPr>
          <w:rFonts w:ascii="Times-Roman" w:hAnsi="Times-Roman" w:cs="Times-Roman"/>
          <w:sz w:val="24"/>
          <w:szCs w:val="24"/>
        </w:rPr>
        <w:t>buret</w:t>
      </w:r>
      <w:proofErr w:type="spellEnd"/>
      <w:r>
        <w:rPr>
          <w:rFonts w:ascii="Times-Roman" w:hAnsi="Times-Roman" w:cs="Times-Roman"/>
          <w:sz w:val="24"/>
          <w:szCs w:val="24"/>
        </w:rPr>
        <w:t>.</w:t>
      </w:r>
    </w:p>
    <w:p w14:paraId="30B9A7A9"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4. Fill the </w:t>
      </w:r>
      <w:proofErr w:type="spellStart"/>
      <w:r>
        <w:rPr>
          <w:rFonts w:ascii="Times-Roman" w:hAnsi="Times-Roman" w:cs="Times-Roman"/>
          <w:sz w:val="24"/>
          <w:szCs w:val="24"/>
        </w:rPr>
        <w:t>buret</w:t>
      </w:r>
      <w:proofErr w:type="spellEnd"/>
      <w:r>
        <w:rPr>
          <w:rFonts w:ascii="Times-Roman" w:hAnsi="Times-Roman" w:cs="Times-Roman"/>
          <w:sz w:val="24"/>
          <w:szCs w:val="24"/>
        </w:rPr>
        <w:t xml:space="preserve"> with potassium permanganate solution until the liquid level is just above</w:t>
      </w:r>
      <w:r>
        <w:rPr>
          <w:rFonts w:ascii="Times-Roman" w:hAnsi="Times-Roman" w:cs="Times-Roman"/>
          <w:sz w:val="24"/>
          <w:szCs w:val="24"/>
        </w:rPr>
        <w:br/>
        <w:t xml:space="preserve"> </w:t>
      </w:r>
      <w:r>
        <w:rPr>
          <w:rFonts w:ascii="Times-Roman" w:hAnsi="Times-Roman" w:cs="Times-Roman"/>
          <w:sz w:val="24"/>
          <w:szCs w:val="24"/>
        </w:rPr>
        <w:tab/>
        <w:t>the zero mark.</w:t>
      </w:r>
    </w:p>
    <w:p w14:paraId="30B9A7AA"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5. Open the stopcock on the </w:t>
      </w:r>
      <w:proofErr w:type="spellStart"/>
      <w:r>
        <w:rPr>
          <w:rFonts w:ascii="Times-Roman" w:hAnsi="Times-Roman" w:cs="Times-Roman"/>
          <w:sz w:val="24"/>
          <w:szCs w:val="24"/>
        </w:rPr>
        <w:t>buret</w:t>
      </w:r>
      <w:proofErr w:type="spellEnd"/>
      <w:r>
        <w:rPr>
          <w:rFonts w:ascii="Times-Roman" w:hAnsi="Times-Roman" w:cs="Times-Roman"/>
          <w:sz w:val="24"/>
          <w:szCs w:val="24"/>
        </w:rPr>
        <w:t xml:space="preserve"> to allow any air bubbles to escape from the tip. Close</w:t>
      </w:r>
      <w:r>
        <w:rPr>
          <w:rFonts w:ascii="Times-Roman" w:hAnsi="Times-Roman" w:cs="Times-Roman"/>
          <w:sz w:val="24"/>
          <w:szCs w:val="24"/>
        </w:rPr>
        <w:br/>
        <w:t xml:space="preserve"> </w:t>
      </w:r>
      <w:r>
        <w:rPr>
          <w:rFonts w:ascii="Times-Roman" w:hAnsi="Times-Roman" w:cs="Times-Roman"/>
          <w:sz w:val="24"/>
          <w:szCs w:val="24"/>
        </w:rPr>
        <w:tab/>
        <w:t xml:space="preserve">the stopcock when the liquid level in the </w:t>
      </w:r>
      <w:proofErr w:type="spellStart"/>
      <w:r>
        <w:rPr>
          <w:rFonts w:ascii="Times-Roman" w:hAnsi="Times-Roman" w:cs="Times-Roman"/>
          <w:sz w:val="24"/>
          <w:szCs w:val="24"/>
        </w:rPr>
        <w:t>buret</w:t>
      </w:r>
      <w:proofErr w:type="spellEnd"/>
      <w:r>
        <w:rPr>
          <w:rFonts w:ascii="Times-Roman" w:hAnsi="Times-Roman" w:cs="Times-Roman"/>
          <w:sz w:val="24"/>
          <w:szCs w:val="24"/>
        </w:rPr>
        <w:t xml:space="preserve"> is between the 0- and 5-mL </w:t>
      </w:r>
      <w:proofErr w:type="gramStart"/>
      <w:r>
        <w:rPr>
          <w:rFonts w:ascii="Times-Roman" w:hAnsi="Times-Roman" w:cs="Times-Roman"/>
          <w:sz w:val="24"/>
          <w:szCs w:val="24"/>
        </w:rPr>
        <w:t>mark</w:t>
      </w:r>
      <w:proofErr w:type="gramEnd"/>
      <w:r>
        <w:rPr>
          <w:rFonts w:ascii="Times-Roman" w:hAnsi="Times-Roman" w:cs="Times-Roman"/>
          <w:sz w:val="24"/>
          <w:szCs w:val="24"/>
        </w:rPr>
        <w:t>.</w:t>
      </w:r>
    </w:p>
    <w:p w14:paraId="30B9A7AB"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6. Record the precise level of the solution in the </w:t>
      </w:r>
      <w:proofErr w:type="spellStart"/>
      <w:r>
        <w:rPr>
          <w:rFonts w:ascii="Times-Roman" w:hAnsi="Times-Roman" w:cs="Times-Roman"/>
          <w:sz w:val="24"/>
          <w:szCs w:val="24"/>
        </w:rPr>
        <w:t>buret</w:t>
      </w:r>
      <w:proofErr w:type="spellEnd"/>
      <w:r>
        <w:rPr>
          <w:rFonts w:ascii="Times-Roman" w:hAnsi="Times-Roman" w:cs="Times-Roman"/>
          <w:sz w:val="24"/>
          <w:szCs w:val="24"/>
        </w:rPr>
        <w:t xml:space="preserve">. This is the </w:t>
      </w:r>
      <w:r>
        <w:rPr>
          <w:rFonts w:ascii="Times-Italic" w:hAnsi="Times-Italic" w:cs="Times-Italic"/>
          <w:i/>
          <w:iCs/>
          <w:sz w:val="24"/>
          <w:szCs w:val="24"/>
        </w:rPr>
        <w:t xml:space="preserve">initial volume </w:t>
      </w:r>
      <w:r>
        <w:rPr>
          <w:rFonts w:ascii="Times-Roman" w:hAnsi="Times-Roman" w:cs="Times-Roman"/>
          <w:sz w:val="24"/>
          <w:szCs w:val="24"/>
        </w:rPr>
        <w:t>of the</w:t>
      </w:r>
      <w:r>
        <w:rPr>
          <w:rFonts w:ascii="Times-Roman" w:hAnsi="Times-Roman" w:cs="Times-Roman"/>
          <w:sz w:val="24"/>
          <w:szCs w:val="24"/>
        </w:rPr>
        <w:br/>
        <w:t xml:space="preserve"> </w:t>
      </w:r>
      <w:r>
        <w:rPr>
          <w:rFonts w:ascii="Times-Roman" w:hAnsi="Times-Roman" w:cs="Times-Roman"/>
          <w:sz w:val="24"/>
          <w:szCs w:val="24"/>
        </w:rPr>
        <w:tab/>
        <w:t xml:space="preserve">potassium permanganate solution for Trial 1. </w:t>
      </w:r>
      <w:r>
        <w:rPr>
          <w:rFonts w:ascii="Times-Italic" w:hAnsi="Times-Italic" w:cs="Times-Italic"/>
          <w:i/>
          <w:iCs/>
          <w:sz w:val="24"/>
          <w:szCs w:val="24"/>
        </w:rPr>
        <w:t xml:space="preserve">Note: </w:t>
      </w:r>
      <w:r>
        <w:rPr>
          <w:rFonts w:ascii="Times-Roman" w:hAnsi="Times-Roman" w:cs="Times-Roman"/>
          <w:sz w:val="24"/>
          <w:szCs w:val="24"/>
        </w:rPr>
        <w:t>Volumes are read from the</w:t>
      </w:r>
      <w:r>
        <w:rPr>
          <w:rFonts w:ascii="Times-Roman" w:hAnsi="Times-Roman" w:cs="Times-Roman"/>
          <w:sz w:val="24"/>
          <w:szCs w:val="24"/>
        </w:rPr>
        <w:br/>
        <w:t xml:space="preserve"> </w:t>
      </w:r>
      <w:r>
        <w:rPr>
          <w:rFonts w:ascii="Times-Roman" w:hAnsi="Times-Roman" w:cs="Times-Roman"/>
          <w:sz w:val="24"/>
          <w:szCs w:val="24"/>
        </w:rPr>
        <w:tab/>
        <w:t xml:space="preserve">top down in a </w:t>
      </w:r>
      <w:proofErr w:type="spellStart"/>
      <w:r>
        <w:rPr>
          <w:rFonts w:ascii="Times-Roman" w:hAnsi="Times-Roman" w:cs="Times-Roman"/>
          <w:sz w:val="24"/>
          <w:szCs w:val="24"/>
        </w:rPr>
        <w:t>buret</w:t>
      </w:r>
      <w:proofErr w:type="spellEnd"/>
      <w:r>
        <w:rPr>
          <w:rFonts w:ascii="Times-Roman" w:hAnsi="Times-Roman" w:cs="Times-Roman"/>
          <w:sz w:val="24"/>
          <w:szCs w:val="24"/>
        </w:rPr>
        <w:t>. Always read from the bottom of the meniscus and remember</w:t>
      </w:r>
      <w:r>
        <w:rPr>
          <w:rFonts w:ascii="Times-Roman" w:hAnsi="Times-Roman" w:cs="Times-Roman"/>
          <w:sz w:val="24"/>
          <w:szCs w:val="24"/>
        </w:rPr>
        <w:br/>
        <w:t xml:space="preserve"> </w:t>
      </w:r>
      <w:r>
        <w:rPr>
          <w:rFonts w:ascii="Times-Roman" w:hAnsi="Times-Roman" w:cs="Times-Roman"/>
          <w:sz w:val="24"/>
          <w:szCs w:val="24"/>
        </w:rPr>
        <w:tab/>
        <w:t>to include the appropriate number of significant figures.</w:t>
      </w:r>
    </w:p>
    <w:p w14:paraId="30B9A7AC" w14:textId="24700615"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Using a</w:t>
      </w:r>
      <w:r w:rsidR="00300F2C">
        <w:rPr>
          <w:rFonts w:ascii="Times-Roman" w:hAnsi="Times-Roman" w:cs="Times-Roman"/>
          <w:sz w:val="24"/>
          <w:szCs w:val="24"/>
        </w:rPr>
        <w:t xml:space="preserve"> </w:t>
      </w:r>
      <w:proofErr w:type="spellStart"/>
      <w:r w:rsidR="00300F2C">
        <w:rPr>
          <w:rFonts w:ascii="Times-Roman" w:hAnsi="Times-Roman" w:cs="Times-Roman"/>
          <w:sz w:val="24"/>
          <w:szCs w:val="24"/>
        </w:rPr>
        <w:t>buret</w:t>
      </w:r>
      <w:proofErr w:type="spellEnd"/>
      <w:r>
        <w:rPr>
          <w:rFonts w:ascii="Times-Roman" w:hAnsi="Times-Roman" w:cs="Times-Roman"/>
          <w:sz w:val="24"/>
          <w:szCs w:val="24"/>
        </w:rPr>
        <w:t xml:space="preserve">, transfer 1.00 </w:t>
      </w:r>
      <w:r w:rsidR="00300F2C">
        <w:rPr>
          <w:rFonts w:ascii="Times-Roman" w:hAnsi="Times-Roman" w:cs="Times-Roman"/>
          <w:sz w:val="24"/>
          <w:szCs w:val="24"/>
        </w:rPr>
        <w:t>mL of the commercial hydrogen peroxide solution into a</w:t>
      </w:r>
      <w:r w:rsidR="00300F2C">
        <w:rPr>
          <w:rFonts w:ascii="Times-Roman" w:hAnsi="Times-Roman" w:cs="Times-Roman"/>
          <w:sz w:val="24"/>
          <w:szCs w:val="24"/>
        </w:rPr>
        <w:br/>
        <w:t xml:space="preserve"> </w:t>
      </w:r>
      <w:r w:rsidR="00300F2C">
        <w:rPr>
          <w:rFonts w:ascii="Times-Roman" w:hAnsi="Times-Roman" w:cs="Times-Roman"/>
          <w:sz w:val="24"/>
          <w:szCs w:val="24"/>
        </w:rPr>
        <w:tab/>
      </w:r>
      <w:r>
        <w:rPr>
          <w:rFonts w:ascii="Times-Roman" w:hAnsi="Times-Roman" w:cs="Times-Roman"/>
          <w:sz w:val="24"/>
          <w:szCs w:val="24"/>
        </w:rPr>
        <w:t>125-mL Erlenmeyer flask.</w:t>
      </w:r>
    </w:p>
    <w:p w14:paraId="30B9A7AD"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Add about 25 mL of distilled or deionized water to the flask.</w:t>
      </w:r>
    </w:p>
    <w:p w14:paraId="30B9A7AE" w14:textId="5B5E4E51" w:rsidR="002C3C4A" w:rsidRDefault="00300F2C"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Add 5 mL of 6M sulfuric acid </w:t>
      </w:r>
      <w:r w:rsidR="002C3C4A">
        <w:rPr>
          <w:rFonts w:ascii="Times-Roman" w:hAnsi="Times-Roman" w:cs="Times-Roman"/>
          <w:sz w:val="24"/>
          <w:szCs w:val="24"/>
        </w:rPr>
        <w:t>to the solution in the Erl</w:t>
      </w:r>
      <w:r>
        <w:rPr>
          <w:rFonts w:ascii="Times-Roman" w:hAnsi="Times-Roman" w:cs="Times-Roman"/>
          <w:sz w:val="24"/>
          <w:szCs w:val="24"/>
        </w:rPr>
        <w:t>enmeyer flask. Gently swirl the</w:t>
      </w:r>
      <w:r>
        <w:rPr>
          <w:rFonts w:ascii="Times-Roman" w:hAnsi="Times-Roman" w:cs="Times-Roman"/>
          <w:sz w:val="24"/>
          <w:szCs w:val="24"/>
        </w:rPr>
        <w:br/>
        <w:t xml:space="preserve"> </w:t>
      </w:r>
      <w:r>
        <w:rPr>
          <w:rFonts w:ascii="Times-Roman" w:hAnsi="Times-Roman" w:cs="Times-Roman"/>
          <w:sz w:val="24"/>
          <w:szCs w:val="24"/>
        </w:rPr>
        <w:tab/>
      </w:r>
      <w:r w:rsidR="002C3C4A">
        <w:rPr>
          <w:rFonts w:ascii="Times-Roman" w:hAnsi="Times-Roman" w:cs="Times-Roman"/>
          <w:sz w:val="24"/>
          <w:szCs w:val="24"/>
        </w:rPr>
        <w:t>flask to mix the solution.</w:t>
      </w:r>
    </w:p>
    <w:p w14:paraId="30B9A7AF"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10. Position the flask under the </w:t>
      </w:r>
      <w:proofErr w:type="spellStart"/>
      <w:r>
        <w:rPr>
          <w:rFonts w:ascii="Times-Roman" w:hAnsi="Times-Roman" w:cs="Times-Roman"/>
          <w:sz w:val="24"/>
          <w:szCs w:val="24"/>
        </w:rPr>
        <w:t>buret</w:t>
      </w:r>
      <w:proofErr w:type="spellEnd"/>
      <w:r>
        <w:rPr>
          <w:rFonts w:ascii="Times-Roman" w:hAnsi="Times-Roman" w:cs="Times-Roman"/>
          <w:sz w:val="24"/>
          <w:szCs w:val="24"/>
        </w:rPr>
        <w:t xml:space="preserve"> so that the tip of the </w:t>
      </w:r>
      <w:proofErr w:type="spellStart"/>
      <w:r>
        <w:rPr>
          <w:rFonts w:ascii="Times-Roman" w:hAnsi="Times-Roman" w:cs="Times-Roman"/>
          <w:sz w:val="24"/>
          <w:szCs w:val="24"/>
        </w:rPr>
        <w:t>buret</w:t>
      </w:r>
      <w:proofErr w:type="spellEnd"/>
      <w:r>
        <w:rPr>
          <w:rFonts w:ascii="Times-Roman" w:hAnsi="Times-Roman" w:cs="Times-Roman"/>
          <w:sz w:val="24"/>
          <w:szCs w:val="24"/>
        </w:rPr>
        <w:t xml:space="preserve"> is within the flask but at</w:t>
      </w:r>
      <w:r>
        <w:rPr>
          <w:rFonts w:ascii="Times-Roman" w:hAnsi="Times-Roman" w:cs="Times-Roman"/>
          <w:sz w:val="24"/>
          <w:szCs w:val="24"/>
        </w:rPr>
        <w:br/>
        <w:t xml:space="preserve"> </w:t>
      </w:r>
      <w:r>
        <w:rPr>
          <w:rFonts w:ascii="Times-Roman" w:hAnsi="Times-Roman" w:cs="Times-Roman"/>
          <w:sz w:val="24"/>
          <w:szCs w:val="24"/>
        </w:rPr>
        <w:tab/>
        <w:t xml:space="preserve">least 2 cm above the liquid surface. Place a piece of </w:t>
      </w:r>
      <w:r>
        <w:rPr>
          <w:rFonts w:ascii="Times-Bold" w:hAnsi="Times-Bold" w:cs="Times-Bold"/>
          <w:b/>
          <w:bCs/>
          <w:sz w:val="24"/>
          <w:szCs w:val="24"/>
        </w:rPr>
        <w:t>white paper under the</w:t>
      </w:r>
      <w:r>
        <w:rPr>
          <w:rFonts w:ascii="Times-Bold" w:hAnsi="Times-Bold" w:cs="Times-Bold"/>
          <w:b/>
          <w:bCs/>
          <w:sz w:val="24"/>
          <w:szCs w:val="24"/>
        </w:rPr>
        <w:br/>
        <w:t xml:space="preserve"> </w:t>
      </w:r>
      <w:r>
        <w:rPr>
          <w:rFonts w:ascii="Times-Bold" w:hAnsi="Times-Bold" w:cs="Times-Bold"/>
          <w:b/>
          <w:bCs/>
          <w:sz w:val="24"/>
          <w:szCs w:val="24"/>
        </w:rPr>
        <w:tab/>
        <w:t xml:space="preserve">flask </w:t>
      </w:r>
      <w:r>
        <w:rPr>
          <w:rFonts w:ascii="Times-Roman" w:hAnsi="Times-Roman" w:cs="Times-Roman"/>
          <w:sz w:val="24"/>
          <w:szCs w:val="24"/>
        </w:rPr>
        <w:t>to make it easier to detect the endpoint.</w:t>
      </w:r>
    </w:p>
    <w:p w14:paraId="30B9A7B0"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11. Open the </w:t>
      </w:r>
      <w:proofErr w:type="spellStart"/>
      <w:r>
        <w:rPr>
          <w:rFonts w:ascii="Times-Roman" w:hAnsi="Times-Roman" w:cs="Times-Roman"/>
          <w:sz w:val="24"/>
          <w:szCs w:val="24"/>
        </w:rPr>
        <w:t>buret</w:t>
      </w:r>
      <w:proofErr w:type="spellEnd"/>
      <w:r>
        <w:rPr>
          <w:rFonts w:ascii="Times-Roman" w:hAnsi="Times-Roman" w:cs="Times-Roman"/>
          <w:sz w:val="24"/>
          <w:szCs w:val="24"/>
        </w:rPr>
        <w:t xml:space="preserve"> stopcock and allow 5-8 mL of the potassium permanganate solution</w:t>
      </w:r>
      <w:r>
        <w:rPr>
          <w:rFonts w:ascii="Times-Roman" w:hAnsi="Times-Roman" w:cs="Times-Roman"/>
          <w:sz w:val="24"/>
          <w:szCs w:val="24"/>
        </w:rPr>
        <w:br/>
        <w:t xml:space="preserve"> </w:t>
      </w:r>
      <w:r>
        <w:rPr>
          <w:rFonts w:ascii="Times-Roman" w:hAnsi="Times-Roman" w:cs="Times-Roman"/>
          <w:sz w:val="24"/>
          <w:szCs w:val="24"/>
        </w:rPr>
        <w:tab/>
        <w:t>to flow into the flask. Swirl the flask and observe the color changes in the</w:t>
      </w:r>
      <w:r>
        <w:rPr>
          <w:rFonts w:ascii="Times-Roman" w:hAnsi="Times-Roman" w:cs="Times-Roman"/>
          <w:sz w:val="24"/>
          <w:szCs w:val="24"/>
        </w:rPr>
        <w:br/>
        <w:t xml:space="preserve"> </w:t>
      </w:r>
      <w:r>
        <w:rPr>
          <w:rFonts w:ascii="Times-Roman" w:hAnsi="Times-Roman" w:cs="Times-Roman"/>
          <w:sz w:val="24"/>
          <w:szCs w:val="24"/>
        </w:rPr>
        <w:tab/>
        <w:t>solution.</w:t>
      </w:r>
    </w:p>
    <w:p w14:paraId="30B9A7B1"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12. Continue to add the potassium permanganate solution slowly, drop-by-drop, while</w:t>
      </w:r>
      <w:r>
        <w:rPr>
          <w:rFonts w:ascii="Times-Roman" w:hAnsi="Times-Roman" w:cs="Times-Roman"/>
          <w:sz w:val="24"/>
          <w:szCs w:val="24"/>
        </w:rPr>
        <w:br/>
        <w:t xml:space="preserve"> </w:t>
      </w:r>
      <w:r>
        <w:rPr>
          <w:rFonts w:ascii="Times-Roman" w:hAnsi="Times-Roman" w:cs="Times-Roman"/>
          <w:sz w:val="24"/>
          <w:szCs w:val="24"/>
        </w:rPr>
        <w:tab/>
        <w:t>swirling the flask. Use a wash bottle to rinse the sides of the flask with distilled</w:t>
      </w:r>
      <w:r>
        <w:rPr>
          <w:rFonts w:ascii="Times-Roman" w:hAnsi="Times-Roman" w:cs="Times-Roman"/>
          <w:sz w:val="24"/>
          <w:szCs w:val="24"/>
        </w:rPr>
        <w:br/>
        <w:t xml:space="preserve"> </w:t>
      </w:r>
      <w:r>
        <w:rPr>
          <w:rFonts w:ascii="Times-Roman" w:hAnsi="Times-Roman" w:cs="Times-Roman"/>
          <w:sz w:val="24"/>
          <w:szCs w:val="24"/>
        </w:rPr>
        <w:tab/>
        <w:t>water during the titration to ensure that all of the reactants mix thoroughly.</w:t>
      </w:r>
    </w:p>
    <w:p w14:paraId="30B9A7B2"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13. When a light pink color persists in the titrated solution while swirling the flask, the</w:t>
      </w:r>
      <w:r>
        <w:rPr>
          <w:rFonts w:ascii="Times-Roman" w:hAnsi="Times-Roman" w:cs="Times-Roman"/>
          <w:sz w:val="24"/>
          <w:szCs w:val="24"/>
        </w:rPr>
        <w:br/>
        <w:t xml:space="preserve"> </w:t>
      </w:r>
      <w:r>
        <w:rPr>
          <w:rFonts w:ascii="Times-Roman" w:hAnsi="Times-Roman" w:cs="Times-Roman"/>
          <w:sz w:val="24"/>
          <w:szCs w:val="24"/>
        </w:rPr>
        <w:tab/>
        <w:t xml:space="preserve">endpoint has been reached. Close the stopcock and record the </w:t>
      </w:r>
      <w:r>
        <w:rPr>
          <w:rFonts w:ascii="Times-Italic" w:hAnsi="Times-Italic" w:cs="Times-Italic"/>
          <w:i/>
          <w:iCs/>
          <w:sz w:val="24"/>
          <w:szCs w:val="24"/>
        </w:rPr>
        <w:t xml:space="preserve">final volume </w:t>
      </w:r>
      <w:r>
        <w:rPr>
          <w:rFonts w:ascii="Times-Roman" w:hAnsi="Times-Roman" w:cs="Times-Roman"/>
          <w:sz w:val="24"/>
          <w:szCs w:val="24"/>
        </w:rPr>
        <w:t>of</w:t>
      </w:r>
      <w:r>
        <w:rPr>
          <w:rFonts w:ascii="Times-Roman" w:hAnsi="Times-Roman" w:cs="Times-Roman"/>
          <w:sz w:val="24"/>
          <w:szCs w:val="24"/>
        </w:rPr>
        <w:br/>
        <w:t xml:space="preserve"> </w:t>
      </w:r>
      <w:r>
        <w:rPr>
          <w:rFonts w:ascii="Times-Roman" w:hAnsi="Times-Roman" w:cs="Times-Roman"/>
          <w:sz w:val="24"/>
          <w:szCs w:val="24"/>
        </w:rPr>
        <w:tab/>
        <w:t>the permanganate solution in the data table (Trial 1).</w:t>
      </w:r>
    </w:p>
    <w:p w14:paraId="30B9A7B3"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14. Subtract the initial volume of the permanganate solution from the final volume to</w:t>
      </w:r>
      <w:r>
        <w:rPr>
          <w:rFonts w:ascii="Times-Roman" w:hAnsi="Times-Roman" w:cs="Times-Roman"/>
          <w:sz w:val="24"/>
          <w:szCs w:val="24"/>
        </w:rPr>
        <w:br/>
        <w:t xml:space="preserve"> </w:t>
      </w:r>
      <w:r>
        <w:rPr>
          <w:rFonts w:ascii="Times-Roman" w:hAnsi="Times-Roman" w:cs="Times-Roman"/>
          <w:sz w:val="24"/>
          <w:szCs w:val="24"/>
        </w:rPr>
        <w:tab/>
        <w:t>obtain the volume of KMnO</w:t>
      </w:r>
      <w:r>
        <w:rPr>
          <w:rFonts w:ascii="Times-Roman" w:hAnsi="Times-Roman" w:cs="Times-Roman"/>
          <w:sz w:val="14"/>
          <w:szCs w:val="14"/>
        </w:rPr>
        <w:t xml:space="preserve">4 </w:t>
      </w:r>
      <w:r>
        <w:rPr>
          <w:rFonts w:ascii="Times-Roman" w:hAnsi="Times-Roman" w:cs="Times-Roman"/>
          <w:sz w:val="24"/>
          <w:szCs w:val="24"/>
        </w:rPr>
        <w:t>added. Enter the answer in the data table.</w:t>
      </w:r>
    </w:p>
    <w:p w14:paraId="30B9A7B4"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15. Pour the titrated solution into a waste disposal beaker and rinse the flask with</w:t>
      </w:r>
      <w:r>
        <w:rPr>
          <w:rFonts w:ascii="Times-Roman" w:hAnsi="Times-Roman" w:cs="Times-Roman"/>
          <w:sz w:val="24"/>
          <w:szCs w:val="24"/>
        </w:rPr>
        <w:br/>
        <w:t xml:space="preserve"> </w:t>
      </w:r>
      <w:r>
        <w:rPr>
          <w:rFonts w:ascii="Times-Roman" w:hAnsi="Times-Roman" w:cs="Times-Roman"/>
          <w:sz w:val="24"/>
          <w:szCs w:val="24"/>
        </w:rPr>
        <w:tab/>
        <w:t>distilled water.</w:t>
      </w:r>
    </w:p>
    <w:p w14:paraId="30B9A7B5"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16. Repeat the titration (steps 6-15) two more times (Trials 2 and 3). Record all data in</w:t>
      </w:r>
      <w:r>
        <w:rPr>
          <w:rFonts w:ascii="Times-Roman" w:hAnsi="Times-Roman" w:cs="Times-Roman"/>
          <w:sz w:val="24"/>
          <w:szCs w:val="24"/>
        </w:rPr>
        <w:br/>
        <w:t xml:space="preserve"> </w:t>
      </w:r>
      <w:r>
        <w:rPr>
          <w:rFonts w:ascii="Times-Roman" w:hAnsi="Times-Roman" w:cs="Times-Roman"/>
          <w:sz w:val="24"/>
          <w:szCs w:val="24"/>
        </w:rPr>
        <w:tab/>
        <w:t xml:space="preserve">the </w:t>
      </w:r>
      <w:proofErr w:type="spellStart"/>
      <w:r>
        <w:rPr>
          <w:rFonts w:ascii="Times-Roman" w:hAnsi="Times-Roman" w:cs="Times-Roman"/>
          <w:sz w:val="24"/>
          <w:szCs w:val="24"/>
        </w:rPr>
        <w:t>datatable</w:t>
      </w:r>
      <w:proofErr w:type="spellEnd"/>
      <w:r>
        <w:rPr>
          <w:rFonts w:ascii="Times-Roman" w:hAnsi="Times-Roman" w:cs="Times-Roman"/>
          <w:sz w:val="24"/>
          <w:szCs w:val="24"/>
        </w:rPr>
        <w:t>.</w:t>
      </w:r>
    </w:p>
    <w:p w14:paraId="30B9A7B6" w14:textId="77777777" w:rsidR="002C3C4A" w:rsidRDefault="002C3C4A" w:rsidP="002C3C4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17. Dispose of the solution in the waste beaker as directed by your instructor.</w:t>
      </w:r>
    </w:p>
    <w:p w14:paraId="30B9A7B7" w14:textId="77777777" w:rsidR="002C3C4A" w:rsidRDefault="002C3C4A" w:rsidP="002C3C4A">
      <w:pPr>
        <w:autoSpaceDE w:val="0"/>
        <w:autoSpaceDN w:val="0"/>
        <w:adjustRightInd w:val="0"/>
        <w:spacing w:after="0" w:line="240" w:lineRule="auto"/>
        <w:rPr>
          <w:rFonts w:ascii="Times-Roman" w:hAnsi="Times-Roman" w:cs="Times-Roman"/>
          <w:sz w:val="24"/>
          <w:szCs w:val="24"/>
        </w:rPr>
      </w:pPr>
    </w:p>
    <w:p w14:paraId="30B9A7B8"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B9"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BA"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BB"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BC"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BD" w14:textId="77777777" w:rsidR="002C3C4A" w:rsidRDefault="002C3C4A" w:rsidP="002C3C4A">
      <w:pPr>
        <w:autoSpaceDE w:val="0"/>
        <w:autoSpaceDN w:val="0"/>
        <w:adjustRightInd w:val="0"/>
        <w:spacing w:after="0" w:line="240" w:lineRule="auto"/>
        <w:rPr>
          <w:rFonts w:ascii="Times-Bold" w:hAnsi="Times-Bold" w:cs="Times-Bold"/>
          <w:b/>
          <w:bCs/>
          <w:sz w:val="24"/>
          <w:szCs w:val="24"/>
        </w:rPr>
      </w:pPr>
    </w:p>
    <w:p w14:paraId="30B9A7C2" w14:textId="77777777" w:rsidR="00AA795B" w:rsidRDefault="00AA795B" w:rsidP="00AA795B">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lastRenderedPageBreak/>
        <w:t>Data Table</w:t>
      </w:r>
    </w:p>
    <w:tbl>
      <w:tblPr>
        <w:tblStyle w:val="TableGrid"/>
        <w:tblW w:w="0" w:type="auto"/>
        <w:tblLook w:val="04A0" w:firstRow="1" w:lastRow="0" w:firstColumn="1" w:lastColumn="0" w:noHBand="0" w:noVBand="1"/>
      </w:tblPr>
      <w:tblGrid>
        <w:gridCol w:w="4158"/>
        <w:gridCol w:w="1890"/>
        <w:gridCol w:w="1890"/>
        <w:gridCol w:w="1638"/>
      </w:tblGrid>
      <w:tr w:rsidR="00BB2602" w14:paraId="30B9A7C7" w14:textId="77777777" w:rsidTr="00BB2602">
        <w:tc>
          <w:tcPr>
            <w:tcW w:w="4158" w:type="dxa"/>
          </w:tcPr>
          <w:p w14:paraId="30B9A7C3" w14:textId="77777777" w:rsidR="00BB2602" w:rsidRDefault="00BB2602" w:rsidP="00AA795B">
            <w:pPr>
              <w:autoSpaceDE w:val="0"/>
              <w:autoSpaceDN w:val="0"/>
              <w:adjustRightInd w:val="0"/>
              <w:rPr>
                <w:rFonts w:ascii="Times-Bold" w:hAnsi="Times-Bold" w:cs="Times-Bold"/>
                <w:b/>
                <w:bCs/>
                <w:sz w:val="32"/>
                <w:szCs w:val="32"/>
              </w:rPr>
            </w:pPr>
          </w:p>
        </w:tc>
        <w:tc>
          <w:tcPr>
            <w:tcW w:w="1890" w:type="dxa"/>
          </w:tcPr>
          <w:p w14:paraId="30B9A7C4" w14:textId="77777777" w:rsidR="00BB2602" w:rsidRPr="00BB2602" w:rsidRDefault="00BB2602" w:rsidP="00AA795B">
            <w:pPr>
              <w:autoSpaceDE w:val="0"/>
              <w:autoSpaceDN w:val="0"/>
              <w:adjustRightInd w:val="0"/>
              <w:rPr>
                <w:rFonts w:ascii="Times-Bold" w:hAnsi="Times-Bold" w:cs="Times-Bold"/>
                <w:b/>
                <w:bCs/>
                <w:sz w:val="32"/>
                <w:szCs w:val="32"/>
              </w:rPr>
            </w:pPr>
            <w:r w:rsidRPr="00BB2602">
              <w:rPr>
                <w:rFonts w:ascii="Times-Roman" w:hAnsi="Times-Roman" w:cs="Times-Roman"/>
                <w:b/>
                <w:sz w:val="24"/>
                <w:szCs w:val="24"/>
              </w:rPr>
              <w:t>Trial 1</w:t>
            </w:r>
          </w:p>
        </w:tc>
        <w:tc>
          <w:tcPr>
            <w:tcW w:w="1890" w:type="dxa"/>
          </w:tcPr>
          <w:p w14:paraId="30B9A7C5" w14:textId="77777777" w:rsidR="00BB2602" w:rsidRPr="00BB2602" w:rsidRDefault="00BB2602" w:rsidP="00AA795B">
            <w:pPr>
              <w:autoSpaceDE w:val="0"/>
              <w:autoSpaceDN w:val="0"/>
              <w:adjustRightInd w:val="0"/>
              <w:rPr>
                <w:rFonts w:ascii="Times-Bold" w:hAnsi="Times-Bold" w:cs="Times-Bold"/>
                <w:b/>
                <w:bCs/>
                <w:sz w:val="32"/>
                <w:szCs w:val="32"/>
              </w:rPr>
            </w:pPr>
            <w:r w:rsidRPr="00BB2602">
              <w:rPr>
                <w:rFonts w:ascii="Times-Roman" w:hAnsi="Times-Roman" w:cs="Times-Roman"/>
                <w:b/>
                <w:sz w:val="24"/>
                <w:szCs w:val="24"/>
              </w:rPr>
              <w:t>Trial 2</w:t>
            </w:r>
          </w:p>
        </w:tc>
        <w:tc>
          <w:tcPr>
            <w:tcW w:w="1638" w:type="dxa"/>
          </w:tcPr>
          <w:p w14:paraId="30B9A7C6" w14:textId="77777777" w:rsidR="00BB2602" w:rsidRPr="00BB2602" w:rsidRDefault="00BB2602" w:rsidP="00AA795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Trial 3</w:t>
            </w:r>
          </w:p>
        </w:tc>
      </w:tr>
      <w:tr w:rsidR="00BB2602" w14:paraId="30B9A7CD" w14:textId="77777777" w:rsidTr="00BB2602">
        <w:tc>
          <w:tcPr>
            <w:tcW w:w="4158" w:type="dxa"/>
          </w:tcPr>
          <w:p w14:paraId="30B9A7C8" w14:textId="77777777" w:rsidR="00BB2602" w:rsidRDefault="00BB2602" w:rsidP="00BB2602">
            <w:pPr>
              <w:autoSpaceDE w:val="0"/>
              <w:autoSpaceDN w:val="0"/>
              <w:adjustRightInd w:val="0"/>
              <w:rPr>
                <w:rFonts w:ascii="Times-Roman" w:hAnsi="Times-Roman" w:cs="Times-Roman"/>
                <w:sz w:val="14"/>
                <w:szCs w:val="14"/>
              </w:rPr>
            </w:pPr>
            <w:r>
              <w:rPr>
                <w:rFonts w:ascii="Times-Roman" w:hAnsi="Times-Roman" w:cs="Times-Roman"/>
                <w:sz w:val="24"/>
                <w:szCs w:val="24"/>
              </w:rPr>
              <w:t>Molarity of KMnO</w:t>
            </w:r>
            <w:r>
              <w:rPr>
                <w:rFonts w:ascii="Times-Roman" w:hAnsi="Times-Roman" w:cs="Times-Roman"/>
                <w:sz w:val="14"/>
                <w:szCs w:val="14"/>
              </w:rPr>
              <w:t>4</w:t>
            </w:r>
          </w:p>
          <w:p w14:paraId="30B9A7C9" w14:textId="77777777" w:rsidR="00BB2602" w:rsidRDefault="00BB2602" w:rsidP="00AA795B">
            <w:pPr>
              <w:autoSpaceDE w:val="0"/>
              <w:autoSpaceDN w:val="0"/>
              <w:adjustRightInd w:val="0"/>
              <w:rPr>
                <w:rFonts w:ascii="Times-Bold" w:hAnsi="Times-Bold" w:cs="Times-Bold"/>
                <w:b/>
                <w:bCs/>
                <w:sz w:val="32"/>
                <w:szCs w:val="32"/>
              </w:rPr>
            </w:pPr>
          </w:p>
        </w:tc>
        <w:tc>
          <w:tcPr>
            <w:tcW w:w="1890" w:type="dxa"/>
          </w:tcPr>
          <w:p w14:paraId="30B9A7CA" w14:textId="77777777" w:rsidR="00BB2602" w:rsidRDefault="00BB2602" w:rsidP="00AA795B">
            <w:pPr>
              <w:autoSpaceDE w:val="0"/>
              <w:autoSpaceDN w:val="0"/>
              <w:adjustRightInd w:val="0"/>
              <w:rPr>
                <w:rFonts w:ascii="Times-Bold" w:hAnsi="Times-Bold" w:cs="Times-Bold"/>
                <w:b/>
                <w:bCs/>
                <w:sz w:val="32"/>
                <w:szCs w:val="32"/>
              </w:rPr>
            </w:pPr>
          </w:p>
        </w:tc>
        <w:tc>
          <w:tcPr>
            <w:tcW w:w="1890" w:type="dxa"/>
          </w:tcPr>
          <w:p w14:paraId="30B9A7CB" w14:textId="77777777" w:rsidR="00BB2602" w:rsidRDefault="00BB2602" w:rsidP="00AA795B">
            <w:pPr>
              <w:autoSpaceDE w:val="0"/>
              <w:autoSpaceDN w:val="0"/>
              <w:adjustRightInd w:val="0"/>
              <w:rPr>
                <w:rFonts w:ascii="Times-Bold" w:hAnsi="Times-Bold" w:cs="Times-Bold"/>
                <w:b/>
                <w:bCs/>
                <w:sz w:val="32"/>
                <w:szCs w:val="32"/>
              </w:rPr>
            </w:pPr>
          </w:p>
        </w:tc>
        <w:tc>
          <w:tcPr>
            <w:tcW w:w="1638" w:type="dxa"/>
          </w:tcPr>
          <w:p w14:paraId="30B9A7CC" w14:textId="77777777" w:rsidR="00BB2602" w:rsidRDefault="00BB2602" w:rsidP="00AA795B">
            <w:pPr>
              <w:autoSpaceDE w:val="0"/>
              <w:autoSpaceDN w:val="0"/>
              <w:adjustRightInd w:val="0"/>
              <w:rPr>
                <w:rFonts w:ascii="Times-Bold" w:hAnsi="Times-Bold" w:cs="Times-Bold"/>
                <w:b/>
                <w:bCs/>
                <w:sz w:val="32"/>
                <w:szCs w:val="32"/>
              </w:rPr>
            </w:pPr>
          </w:p>
        </w:tc>
      </w:tr>
      <w:tr w:rsidR="00BB2602" w14:paraId="30B9A7D3" w14:textId="77777777" w:rsidTr="00BB2602">
        <w:tc>
          <w:tcPr>
            <w:tcW w:w="4158" w:type="dxa"/>
          </w:tcPr>
          <w:p w14:paraId="30B9A7CE" w14:textId="77777777" w:rsidR="00BB2602" w:rsidRDefault="00BB2602" w:rsidP="00BB2602">
            <w:pPr>
              <w:autoSpaceDE w:val="0"/>
              <w:autoSpaceDN w:val="0"/>
              <w:adjustRightInd w:val="0"/>
              <w:rPr>
                <w:rFonts w:ascii="Times-Roman" w:hAnsi="Times-Roman" w:cs="Times-Roman"/>
                <w:sz w:val="24"/>
                <w:szCs w:val="24"/>
              </w:rPr>
            </w:pPr>
            <w:r>
              <w:rPr>
                <w:rFonts w:ascii="Times-Roman" w:hAnsi="Times-Roman" w:cs="Times-Roman"/>
                <w:sz w:val="24"/>
                <w:szCs w:val="24"/>
              </w:rPr>
              <w:t>Initial Volume KMnO</w:t>
            </w:r>
            <w:r>
              <w:rPr>
                <w:rFonts w:ascii="Times-Roman" w:hAnsi="Times-Roman" w:cs="Times-Roman"/>
                <w:sz w:val="14"/>
                <w:szCs w:val="14"/>
              </w:rPr>
              <w:t xml:space="preserve">4 </w:t>
            </w:r>
            <w:r>
              <w:rPr>
                <w:rFonts w:ascii="Times-Roman" w:hAnsi="Times-Roman" w:cs="Times-Roman"/>
                <w:sz w:val="24"/>
                <w:szCs w:val="24"/>
              </w:rPr>
              <w:t>solution (mL)</w:t>
            </w:r>
          </w:p>
          <w:p w14:paraId="30B9A7CF" w14:textId="77777777" w:rsidR="00BB2602" w:rsidRDefault="00BB2602" w:rsidP="00AA795B">
            <w:pPr>
              <w:autoSpaceDE w:val="0"/>
              <w:autoSpaceDN w:val="0"/>
              <w:adjustRightInd w:val="0"/>
              <w:rPr>
                <w:rFonts w:ascii="Times-Bold" w:hAnsi="Times-Bold" w:cs="Times-Bold"/>
                <w:b/>
                <w:bCs/>
                <w:sz w:val="32"/>
                <w:szCs w:val="32"/>
              </w:rPr>
            </w:pPr>
          </w:p>
        </w:tc>
        <w:tc>
          <w:tcPr>
            <w:tcW w:w="1890" w:type="dxa"/>
          </w:tcPr>
          <w:p w14:paraId="30B9A7D0" w14:textId="77777777" w:rsidR="00BB2602" w:rsidRDefault="00BB2602" w:rsidP="00AA795B">
            <w:pPr>
              <w:autoSpaceDE w:val="0"/>
              <w:autoSpaceDN w:val="0"/>
              <w:adjustRightInd w:val="0"/>
              <w:rPr>
                <w:rFonts w:ascii="Times-Bold" w:hAnsi="Times-Bold" w:cs="Times-Bold"/>
                <w:b/>
                <w:bCs/>
                <w:sz w:val="32"/>
                <w:szCs w:val="32"/>
              </w:rPr>
            </w:pPr>
          </w:p>
        </w:tc>
        <w:tc>
          <w:tcPr>
            <w:tcW w:w="1890" w:type="dxa"/>
          </w:tcPr>
          <w:p w14:paraId="30B9A7D1" w14:textId="77777777" w:rsidR="00BB2602" w:rsidRDefault="00BB2602" w:rsidP="00AA795B">
            <w:pPr>
              <w:autoSpaceDE w:val="0"/>
              <w:autoSpaceDN w:val="0"/>
              <w:adjustRightInd w:val="0"/>
              <w:rPr>
                <w:rFonts w:ascii="Times-Bold" w:hAnsi="Times-Bold" w:cs="Times-Bold"/>
                <w:b/>
                <w:bCs/>
                <w:sz w:val="32"/>
                <w:szCs w:val="32"/>
              </w:rPr>
            </w:pPr>
          </w:p>
        </w:tc>
        <w:tc>
          <w:tcPr>
            <w:tcW w:w="1638" w:type="dxa"/>
          </w:tcPr>
          <w:p w14:paraId="30B9A7D2" w14:textId="77777777" w:rsidR="00BB2602" w:rsidRDefault="00BB2602" w:rsidP="00AA795B">
            <w:pPr>
              <w:autoSpaceDE w:val="0"/>
              <w:autoSpaceDN w:val="0"/>
              <w:adjustRightInd w:val="0"/>
              <w:rPr>
                <w:rFonts w:ascii="Times-Bold" w:hAnsi="Times-Bold" w:cs="Times-Bold"/>
                <w:b/>
                <w:bCs/>
                <w:sz w:val="32"/>
                <w:szCs w:val="32"/>
              </w:rPr>
            </w:pPr>
          </w:p>
        </w:tc>
      </w:tr>
      <w:tr w:rsidR="00BB2602" w14:paraId="30B9A7D9" w14:textId="77777777" w:rsidTr="00BB2602">
        <w:tc>
          <w:tcPr>
            <w:tcW w:w="4158" w:type="dxa"/>
          </w:tcPr>
          <w:p w14:paraId="30B9A7D4" w14:textId="77777777" w:rsidR="00BB2602" w:rsidRDefault="00BB2602" w:rsidP="00BB2602">
            <w:pPr>
              <w:autoSpaceDE w:val="0"/>
              <w:autoSpaceDN w:val="0"/>
              <w:adjustRightInd w:val="0"/>
              <w:rPr>
                <w:rFonts w:ascii="Times-Roman" w:hAnsi="Times-Roman" w:cs="Times-Roman"/>
                <w:sz w:val="24"/>
                <w:szCs w:val="24"/>
              </w:rPr>
            </w:pPr>
            <w:r>
              <w:rPr>
                <w:rFonts w:ascii="Times-Roman" w:hAnsi="Times-Roman" w:cs="Times-Roman"/>
                <w:sz w:val="24"/>
                <w:szCs w:val="24"/>
              </w:rPr>
              <w:t>Final Volume KMnO</w:t>
            </w:r>
            <w:r>
              <w:rPr>
                <w:rFonts w:ascii="Times-Roman" w:hAnsi="Times-Roman" w:cs="Times-Roman"/>
                <w:sz w:val="14"/>
                <w:szCs w:val="14"/>
              </w:rPr>
              <w:t xml:space="preserve">4 </w:t>
            </w:r>
            <w:r>
              <w:rPr>
                <w:rFonts w:ascii="Times-Roman" w:hAnsi="Times-Roman" w:cs="Times-Roman"/>
                <w:sz w:val="24"/>
                <w:szCs w:val="24"/>
              </w:rPr>
              <w:t>solution (mL)</w:t>
            </w:r>
          </w:p>
          <w:p w14:paraId="30B9A7D5" w14:textId="77777777" w:rsidR="00BB2602" w:rsidRDefault="00BB2602" w:rsidP="00AA795B">
            <w:pPr>
              <w:autoSpaceDE w:val="0"/>
              <w:autoSpaceDN w:val="0"/>
              <w:adjustRightInd w:val="0"/>
              <w:rPr>
                <w:rFonts w:ascii="Times-Bold" w:hAnsi="Times-Bold" w:cs="Times-Bold"/>
                <w:b/>
                <w:bCs/>
                <w:sz w:val="32"/>
                <w:szCs w:val="32"/>
              </w:rPr>
            </w:pPr>
          </w:p>
        </w:tc>
        <w:tc>
          <w:tcPr>
            <w:tcW w:w="1890" w:type="dxa"/>
          </w:tcPr>
          <w:p w14:paraId="30B9A7D6" w14:textId="77777777" w:rsidR="00BB2602" w:rsidRDefault="00BB2602" w:rsidP="00AA795B">
            <w:pPr>
              <w:autoSpaceDE w:val="0"/>
              <w:autoSpaceDN w:val="0"/>
              <w:adjustRightInd w:val="0"/>
              <w:rPr>
                <w:rFonts w:ascii="Times-Bold" w:hAnsi="Times-Bold" w:cs="Times-Bold"/>
                <w:b/>
                <w:bCs/>
                <w:sz w:val="32"/>
                <w:szCs w:val="32"/>
              </w:rPr>
            </w:pPr>
          </w:p>
        </w:tc>
        <w:tc>
          <w:tcPr>
            <w:tcW w:w="1890" w:type="dxa"/>
          </w:tcPr>
          <w:p w14:paraId="30B9A7D7" w14:textId="77777777" w:rsidR="00BB2602" w:rsidRDefault="00BB2602" w:rsidP="00AA795B">
            <w:pPr>
              <w:autoSpaceDE w:val="0"/>
              <w:autoSpaceDN w:val="0"/>
              <w:adjustRightInd w:val="0"/>
              <w:rPr>
                <w:rFonts w:ascii="Times-Bold" w:hAnsi="Times-Bold" w:cs="Times-Bold"/>
                <w:b/>
                <w:bCs/>
                <w:sz w:val="32"/>
                <w:szCs w:val="32"/>
              </w:rPr>
            </w:pPr>
          </w:p>
        </w:tc>
        <w:tc>
          <w:tcPr>
            <w:tcW w:w="1638" w:type="dxa"/>
          </w:tcPr>
          <w:p w14:paraId="30B9A7D8" w14:textId="77777777" w:rsidR="00BB2602" w:rsidRDefault="00BB2602" w:rsidP="00AA795B">
            <w:pPr>
              <w:autoSpaceDE w:val="0"/>
              <w:autoSpaceDN w:val="0"/>
              <w:adjustRightInd w:val="0"/>
              <w:rPr>
                <w:rFonts w:ascii="Times-Bold" w:hAnsi="Times-Bold" w:cs="Times-Bold"/>
                <w:b/>
                <w:bCs/>
                <w:sz w:val="32"/>
                <w:szCs w:val="32"/>
              </w:rPr>
            </w:pPr>
          </w:p>
        </w:tc>
      </w:tr>
      <w:tr w:rsidR="00BB2602" w14:paraId="30B9A7DF" w14:textId="77777777" w:rsidTr="00BB2602">
        <w:tc>
          <w:tcPr>
            <w:tcW w:w="4158" w:type="dxa"/>
          </w:tcPr>
          <w:p w14:paraId="30B9A7DA" w14:textId="77777777" w:rsidR="00BB2602" w:rsidRDefault="00BB2602" w:rsidP="00BB2602">
            <w:pPr>
              <w:autoSpaceDE w:val="0"/>
              <w:autoSpaceDN w:val="0"/>
              <w:adjustRightInd w:val="0"/>
              <w:rPr>
                <w:rFonts w:ascii="Times-Roman" w:hAnsi="Times-Roman" w:cs="Times-Roman"/>
                <w:sz w:val="24"/>
                <w:szCs w:val="24"/>
              </w:rPr>
            </w:pPr>
            <w:r>
              <w:rPr>
                <w:rFonts w:ascii="Times-Roman" w:hAnsi="Times-Roman" w:cs="Times-Roman"/>
                <w:sz w:val="24"/>
                <w:szCs w:val="24"/>
              </w:rPr>
              <w:t>Volume of KMnO</w:t>
            </w:r>
            <w:r>
              <w:rPr>
                <w:rFonts w:ascii="Times-Roman" w:hAnsi="Times-Roman" w:cs="Times-Roman"/>
                <w:sz w:val="14"/>
                <w:szCs w:val="14"/>
              </w:rPr>
              <w:t xml:space="preserve">4 </w:t>
            </w:r>
            <w:r>
              <w:rPr>
                <w:rFonts w:ascii="Times-Roman" w:hAnsi="Times-Roman" w:cs="Times-Roman"/>
                <w:sz w:val="24"/>
                <w:szCs w:val="24"/>
              </w:rPr>
              <w:t>solution used (mL)</w:t>
            </w:r>
          </w:p>
          <w:p w14:paraId="30B9A7DB" w14:textId="77777777" w:rsidR="00BB2602" w:rsidRDefault="00BB2602" w:rsidP="00AA795B">
            <w:pPr>
              <w:autoSpaceDE w:val="0"/>
              <w:autoSpaceDN w:val="0"/>
              <w:adjustRightInd w:val="0"/>
              <w:rPr>
                <w:rFonts w:ascii="Times-Bold" w:hAnsi="Times-Bold" w:cs="Times-Bold"/>
                <w:b/>
                <w:bCs/>
                <w:sz w:val="32"/>
                <w:szCs w:val="32"/>
              </w:rPr>
            </w:pPr>
          </w:p>
        </w:tc>
        <w:tc>
          <w:tcPr>
            <w:tcW w:w="1890" w:type="dxa"/>
          </w:tcPr>
          <w:p w14:paraId="30B9A7DC" w14:textId="77777777" w:rsidR="00BB2602" w:rsidRDefault="00BB2602" w:rsidP="00AA795B">
            <w:pPr>
              <w:autoSpaceDE w:val="0"/>
              <w:autoSpaceDN w:val="0"/>
              <w:adjustRightInd w:val="0"/>
              <w:rPr>
                <w:rFonts w:ascii="Times-Bold" w:hAnsi="Times-Bold" w:cs="Times-Bold"/>
                <w:b/>
                <w:bCs/>
                <w:sz w:val="32"/>
                <w:szCs w:val="32"/>
              </w:rPr>
            </w:pPr>
          </w:p>
        </w:tc>
        <w:tc>
          <w:tcPr>
            <w:tcW w:w="1890" w:type="dxa"/>
          </w:tcPr>
          <w:p w14:paraId="30B9A7DD" w14:textId="77777777" w:rsidR="00BB2602" w:rsidRDefault="00BB2602" w:rsidP="00AA795B">
            <w:pPr>
              <w:autoSpaceDE w:val="0"/>
              <w:autoSpaceDN w:val="0"/>
              <w:adjustRightInd w:val="0"/>
              <w:rPr>
                <w:rFonts w:ascii="Times-Bold" w:hAnsi="Times-Bold" w:cs="Times-Bold"/>
                <w:b/>
                <w:bCs/>
                <w:sz w:val="32"/>
                <w:szCs w:val="32"/>
              </w:rPr>
            </w:pPr>
          </w:p>
        </w:tc>
        <w:tc>
          <w:tcPr>
            <w:tcW w:w="1638" w:type="dxa"/>
          </w:tcPr>
          <w:p w14:paraId="30B9A7DE" w14:textId="77777777" w:rsidR="00BB2602" w:rsidRDefault="00BB2602" w:rsidP="00AA795B">
            <w:pPr>
              <w:autoSpaceDE w:val="0"/>
              <w:autoSpaceDN w:val="0"/>
              <w:adjustRightInd w:val="0"/>
              <w:rPr>
                <w:rFonts w:ascii="Times-Bold" w:hAnsi="Times-Bold" w:cs="Times-Bold"/>
                <w:b/>
                <w:bCs/>
                <w:sz w:val="32"/>
                <w:szCs w:val="32"/>
              </w:rPr>
            </w:pPr>
          </w:p>
        </w:tc>
      </w:tr>
    </w:tbl>
    <w:p w14:paraId="30B9A7F8" w14:textId="77777777" w:rsidR="002C3C4A" w:rsidRDefault="002C3C4A" w:rsidP="002C3C4A">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Calculations</w:t>
      </w:r>
    </w:p>
    <w:p w14:paraId="30B9A7F9" w14:textId="4BEF6F96" w:rsidR="002C3C4A" w:rsidRPr="00BB2602" w:rsidRDefault="002C3C4A" w:rsidP="00BB2602">
      <w:pPr>
        <w:pStyle w:val="ListParagraph"/>
        <w:numPr>
          <w:ilvl w:val="0"/>
          <w:numId w:val="2"/>
        </w:numPr>
        <w:autoSpaceDE w:val="0"/>
        <w:autoSpaceDN w:val="0"/>
        <w:adjustRightInd w:val="0"/>
        <w:spacing w:after="0" w:line="240" w:lineRule="auto"/>
        <w:rPr>
          <w:rFonts w:ascii="Times-Roman" w:hAnsi="Times-Roman" w:cs="Times-Roman"/>
          <w:sz w:val="24"/>
          <w:szCs w:val="24"/>
        </w:rPr>
      </w:pPr>
      <w:r w:rsidRPr="00BB2602">
        <w:rPr>
          <w:rFonts w:ascii="Times-Roman" w:hAnsi="Times-Roman" w:cs="Times-Roman"/>
          <w:sz w:val="24"/>
          <w:szCs w:val="24"/>
        </w:rPr>
        <w:t>Calculate the average volume of permanga</w:t>
      </w:r>
      <w:r w:rsidR="00300F2C">
        <w:rPr>
          <w:rFonts w:ascii="Times-Roman" w:hAnsi="Times-Roman" w:cs="Times-Roman"/>
          <w:sz w:val="24"/>
          <w:szCs w:val="24"/>
        </w:rPr>
        <w:t>na</w:t>
      </w:r>
      <w:r w:rsidRPr="00BB2602">
        <w:rPr>
          <w:rFonts w:ascii="Times-Roman" w:hAnsi="Times-Roman" w:cs="Times-Roman"/>
          <w:sz w:val="24"/>
          <w:szCs w:val="24"/>
        </w:rPr>
        <w:t>te ion used.</w:t>
      </w:r>
    </w:p>
    <w:p w14:paraId="30B9A7FA" w14:textId="77777777" w:rsidR="00BB2602" w:rsidRDefault="00BB2602" w:rsidP="00BB2602">
      <w:pPr>
        <w:pStyle w:val="ListParagraph"/>
        <w:autoSpaceDE w:val="0"/>
        <w:autoSpaceDN w:val="0"/>
        <w:adjustRightInd w:val="0"/>
        <w:spacing w:after="0" w:line="240" w:lineRule="auto"/>
        <w:rPr>
          <w:rFonts w:ascii="Times-Roman" w:hAnsi="Times-Roman" w:cs="Times-Roman"/>
          <w:sz w:val="24"/>
          <w:szCs w:val="24"/>
        </w:rPr>
      </w:pPr>
    </w:p>
    <w:p w14:paraId="30B9A7FB" w14:textId="77777777" w:rsidR="00BB2602" w:rsidRDefault="00BB2602" w:rsidP="00BB2602">
      <w:pPr>
        <w:pStyle w:val="ListParagraph"/>
        <w:autoSpaceDE w:val="0"/>
        <w:autoSpaceDN w:val="0"/>
        <w:adjustRightInd w:val="0"/>
        <w:spacing w:after="0" w:line="240" w:lineRule="auto"/>
        <w:rPr>
          <w:rFonts w:ascii="Times-Roman" w:hAnsi="Times-Roman" w:cs="Times-Roman"/>
          <w:sz w:val="24"/>
          <w:szCs w:val="24"/>
        </w:rPr>
      </w:pPr>
    </w:p>
    <w:p w14:paraId="30B9A7FC" w14:textId="77777777" w:rsidR="00BB2602" w:rsidRDefault="00BB2602" w:rsidP="00BB2602">
      <w:pPr>
        <w:pStyle w:val="ListParagraph"/>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br/>
      </w:r>
    </w:p>
    <w:p w14:paraId="30B9A7FD" w14:textId="77777777" w:rsidR="00BB2602" w:rsidRPr="00BB2602" w:rsidRDefault="00BB2602" w:rsidP="00BB2602">
      <w:pPr>
        <w:pStyle w:val="ListParagraph"/>
        <w:autoSpaceDE w:val="0"/>
        <w:autoSpaceDN w:val="0"/>
        <w:adjustRightInd w:val="0"/>
        <w:spacing w:after="0" w:line="240" w:lineRule="auto"/>
        <w:rPr>
          <w:rFonts w:ascii="Times-Roman" w:hAnsi="Times-Roman" w:cs="Times-Roman"/>
          <w:sz w:val="24"/>
          <w:szCs w:val="24"/>
        </w:rPr>
      </w:pPr>
    </w:p>
    <w:p w14:paraId="30B9A7FE" w14:textId="3B98B87E" w:rsidR="002C3C4A" w:rsidRPr="00BB2602" w:rsidRDefault="002C3C4A" w:rsidP="00BB2602">
      <w:pPr>
        <w:pStyle w:val="ListParagraph"/>
        <w:numPr>
          <w:ilvl w:val="0"/>
          <w:numId w:val="2"/>
        </w:numPr>
        <w:autoSpaceDE w:val="0"/>
        <w:autoSpaceDN w:val="0"/>
        <w:adjustRightInd w:val="0"/>
        <w:spacing w:after="0" w:line="240" w:lineRule="auto"/>
        <w:rPr>
          <w:rFonts w:ascii="Times-Roman" w:hAnsi="Times-Roman" w:cs="Times-Roman"/>
          <w:sz w:val="24"/>
          <w:szCs w:val="24"/>
        </w:rPr>
      </w:pPr>
      <w:r w:rsidRPr="00BB2602">
        <w:rPr>
          <w:rFonts w:ascii="Times-Roman" w:hAnsi="Times-Roman" w:cs="Times-Roman"/>
          <w:sz w:val="24"/>
          <w:szCs w:val="24"/>
        </w:rPr>
        <w:t>Calculate the moles of permanga</w:t>
      </w:r>
      <w:r w:rsidR="00300F2C">
        <w:rPr>
          <w:rFonts w:ascii="Times-Roman" w:hAnsi="Times-Roman" w:cs="Times-Roman"/>
          <w:sz w:val="24"/>
          <w:szCs w:val="24"/>
        </w:rPr>
        <w:t>na</w:t>
      </w:r>
      <w:r w:rsidRPr="00BB2602">
        <w:rPr>
          <w:rFonts w:ascii="Times-Roman" w:hAnsi="Times-Roman" w:cs="Times-Roman"/>
          <w:sz w:val="24"/>
          <w:szCs w:val="24"/>
        </w:rPr>
        <w:t>te ion used.</w:t>
      </w:r>
    </w:p>
    <w:p w14:paraId="30B9A7FF" w14:textId="77777777" w:rsidR="00BB2602" w:rsidRDefault="00BB2602" w:rsidP="00BB2602">
      <w:pPr>
        <w:autoSpaceDE w:val="0"/>
        <w:autoSpaceDN w:val="0"/>
        <w:adjustRightInd w:val="0"/>
        <w:spacing w:after="0" w:line="240" w:lineRule="auto"/>
        <w:rPr>
          <w:rFonts w:ascii="Times-Roman" w:hAnsi="Times-Roman" w:cs="Times-Roman"/>
          <w:sz w:val="24"/>
          <w:szCs w:val="24"/>
        </w:rPr>
      </w:pPr>
    </w:p>
    <w:p w14:paraId="30B9A800" w14:textId="77777777" w:rsidR="00BB2602" w:rsidRDefault="00BB2602" w:rsidP="00BB260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br/>
      </w:r>
    </w:p>
    <w:p w14:paraId="30B9A801" w14:textId="77777777" w:rsidR="00BB2602" w:rsidRDefault="00BB2602" w:rsidP="00BB2602">
      <w:pPr>
        <w:autoSpaceDE w:val="0"/>
        <w:autoSpaceDN w:val="0"/>
        <w:adjustRightInd w:val="0"/>
        <w:spacing w:after="0" w:line="240" w:lineRule="auto"/>
        <w:rPr>
          <w:rFonts w:ascii="Times-Roman" w:hAnsi="Times-Roman" w:cs="Times-Roman"/>
          <w:sz w:val="24"/>
          <w:szCs w:val="24"/>
        </w:rPr>
      </w:pPr>
    </w:p>
    <w:p w14:paraId="30B9A802" w14:textId="77777777" w:rsidR="00BB2602" w:rsidRPr="00BB2602" w:rsidRDefault="00BB2602" w:rsidP="00BB2602">
      <w:pPr>
        <w:autoSpaceDE w:val="0"/>
        <w:autoSpaceDN w:val="0"/>
        <w:adjustRightInd w:val="0"/>
        <w:spacing w:after="0" w:line="240" w:lineRule="auto"/>
        <w:rPr>
          <w:rFonts w:ascii="Times-Roman" w:hAnsi="Times-Roman" w:cs="Times-Roman"/>
          <w:sz w:val="24"/>
          <w:szCs w:val="24"/>
        </w:rPr>
      </w:pPr>
    </w:p>
    <w:p w14:paraId="30B9A803" w14:textId="77777777" w:rsidR="002C3C4A" w:rsidRPr="00BB2602" w:rsidRDefault="002C3C4A" w:rsidP="00BB2602">
      <w:pPr>
        <w:pStyle w:val="ListParagraph"/>
        <w:numPr>
          <w:ilvl w:val="0"/>
          <w:numId w:val="2"/>
        </w:numPr>
        <w:autoSpaceDE w:val="0"/>
        <w:autoSpaceDN w:val="0"/>
        <w:adjustRightInd w:val="0"/>
        <w:spacing w:after="0" w:line="240" w:lineRule="auto"/>
        <w:rPr>
          <w:rFonts w:ascii="Times-Roman" w:hAnsi="Times-Roman" w:cs="Times-Roman"/>
          <w:sz w:val="24"/>
          <w:szCs w:val="24"/>
        </w:rPr>
      </w:pPr>
      <w:r w:rsidRPr="00BB2602">
        <w:rPr>
          <w:rFonts w:ascii="Times-Roman" w:hAnsi="Times-Roman" w:cs="Times-Roman"/>
          <w:sz w:val="24"/>
          <w:szCs w:val="24"/>
        </w:rPr>
        <w:t>Calculate the number of moles hydrogen peroxide titrated.</w:t>
      </w:r>
    </w:p>
    <w:p w14:paraId="30B9A804" w14:textId="77777777" w:rsidR="00BB2602" w:rsidRDefault="00BB2602" w:rsidP="00BB2602">
      <w:pPr>
        <w:autoSpaceDE w:val="0"/>
        <w:autoSpaceDN w:val="0"/>
        <w:adjustRightInd w:val="0"/>
        <w:spacing w:after="0" w:line="240" w:lineRule="auto"/>
        <w:rPr>
          <w:rFonts w:ascii="Times-Roman" w:hAnsi="Times-Roman" w:cs="Times-Roman"/>
          <w:sz w:val="24"/>
          <w:szCs w:val="24"/>
        </w:rPr>
      </w:pPr>
    </w:p>
    <w:p w14:paraId="30B9A805" w14:textId="77777777" w:rsidR="00BB2602" w:rsidRDefault="00BB2602" w:rsidP="00BB260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br/>
      </w:r>
    </w:p>
    <w:p w14:paraId="30B9A806" w14:textId="77777777" w:rsidR="00BB2602" w:rsidRDefault="00BB2602" w:rsidP="00BB2602">
      <w:pPr>
        <w:autoSpaceDE w:val="0"/>
        <w:autoSpaceDN w:val="0"/>
        <w:adjustRightInd w:val="0"/>
        <w:spacing w:after="0" w:line="240" w:lineRule="auto"/>
        <w:rPr>
          <w:rFonts w:ascii="Times-Roman" w:hAnsi="Times-Roman" w:cs="Times-Roman"/>
          <w:sz w:val="24"/>
          <w:szCs w:val="24"/>
        </w:rPr>
      </w:pPr>
    </w:p>
    <w:p w14:paraId="30B9A807" w14:textId="77777777" w:rsidR="00BB2602" w:rsidRPr="00BB2602" w:rsidRDefault="00BB2602" w:rsidP="00BB2602">
      <w:pPr>
        <w:autoSpaceDE w:val="0"/>
        <w:autoSpaceDN w:val="0"/>
        <w:adjustRightInd w:val="0"/>
        <w:spacing w:after="0" w:line="240" w:lineRule="auto"/>
        <w:rPr>
          <w:rFonts w:ascii="Times-Roman" w:hAnsi="Times-Roman" w:cs="Times-Roman"/>
          <w:sz w:val="24"/>
          <w:szCs w:val="24"/>
        </w:rPr>
      </w:pPr>
    </w:p>
    <w:p w14:paraId="30B9A808" w14:textId="77777777" w:rsidR="002C3C4A" w:rsidRPr="00BB2602" w:rsidRDefault="002C3C4A" w:rsidP="00BB2602">
      <w:pPr>
        <w:pStyle w:val="ListParagraph"/>
        <w:numPr>
          <w:ilvl w:val="0"/>
          <w:numId w:val="2"/>
        </w:numPr>
        <w:autoSpaceDE w:val="0"/>
        <w:autoSpaceDN w:val="0"/>
        <w:adjustRightInd w:val="0"/>
        <w:spacing w:after="0" w:line="240" w:lineRule="auto"/>
        <w:rPr>
          <w:rFonts w:ascii="Times-Roman" w:hAnsi="Times-Roman" w:cs="Times-Roman"/>
          <w:sz w:val="24"/>
          <w:szCs w:val="24"/>
        </w:rPr>
      </w:pPr>
      <w:r w:rsidRPr="00BB2602">
        <w:rPr>
          <w:rFonts w:ascii="Times-Roman" w:hAnsi="Times-Roman" w:cs="Times-Roman"/>
          <w:sz w:val="24"/>
          <w:szCs w:val="24"/>
        </w:rPr>
        <w:t>Calculate the number of grams of hydrogen peroxide titrated.</w:t>
      </w:r>
    </w:p>
    <w:p w14:paraId="30B9A809" w14:textId="77777777" w:rsidR="00BB2602" w:rsidRDefault="00BB2602" w:rsidP="00BB2602">
      <w:pPr>
        <w:autoSpaceDE w:val="0"/>
        <w:autoSpaceDN w:val="0"/>
        <w:adjustRightInd w:val="0"/>
        <w:spacing w:after="0" w:line="240" w:lineRule="auto"/>
        <w:rPr>
          <w:rFonts w:ascii="Times-Roman" w:hAnsi="Times-Roman" w:cs="Times-Roman"/>
          <w:sz w:val="24"/>
          <w:szCs w:val="24"/>
        </w:rPr>
      </w:pPr>
    </w:p>
    <w:p w14:paraId="30B9A80A" w14:textId="77777777" w:rsidR="00BB2602" w:rsidRDefault="00BB2602" w:rsidP="00BB260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br/>
      </w:r>
    </w:p>
    <w:p w14:paraId="30B9A80B" w14:textId="77777777" w:rsidR="00BB2602" w:rsidRDefault="00BB2602" w:rsidP="00BB2602">
      <w:pPr>
        <w:autoSpaceDE w:val="0"/>
        <w:autoSpaceDN w:val="0"/>
        <w:adjustRightInd w:val="0"/>
        <w:spacing w:after="0" w:line="240" w:lineRule="auto"/>
        <w:rPr>
          <w:rFonts w:ascii="Times-Roman" w:hAnsi="Times-Roman" w:cs="Times-Roman"/>
          <w:sz w:val="24"/>
          <w:szCs w:val="24"/>
        </w:rPr>
      </w:pPr>
    </w:p>
    <w:p w14:paraId="30B9A80C" w14:textId="77777777" w:rsidR="00BB2602" w:rsidRPr="00BB2602" w:rsidRDefault="00BB2602" w:rsidP="00BB2602">
      <w:pPr>
        <w:autoSpaceDE w:val="0"/>
        <w:autoSpaceDN w:val="0"/>
        <w:adjustRightInd w:val="0"/>
        <w:spacing w:after="0" w:line="240" w:lineRule="auto"/>
        <w:rPr>
          <w:rFonts w:ascii="Times-Roman" w:hAnsi="Times-Roman" w:cs="Times-Roman"/>
          <w:sz w:val="24"/>
          <w:szCs w:val="24"/>
        </w:rPr>
      </w:pPr>
    </w:p>
    <w:p w14:paraId="30B9A80D" w14:textId="77777777" w:rsidR="002C3C4A" w:rsidRPr="00BB2602" w:rsidRDefault="002C3C4A" w:rsidP="00BB2602">
      <w:pPr>
        <w:pStyle w:val="ListParagraph"/>
        <w:numPr>
          <w:ilvl w:val="0"/>
          <w:numId w:val="2"/>
        </w:numPr>
        <w:autoSpaceDE w:val="0"/>
        <w:autoSpaceDN w:val="0"/>
        <w:adjustRightInd w:val="0"/>
        <w:spacing w:after="0" w:line="240" w:lineRule="auto"/>
        <w:rPr>
          <w:rFonts w:ascii="Times-Roman" w:hAnsi="Times-Roman" w:cs="Times-Roman"/>
          <w:sz w:val="24"/>
          <w:szCs w:val="24"/>
        </w:rPr>
      </w:pPr>
      <w:r w:rsidRPr="00BB2602">
        <w:rPr>
          <w:rFonts w:ascii="Times-Roman" w:hAnsi="Times-Roman" w:cs="Times-Roman"/>
          <w:sz w:val="24"/>
          <w:szCs w:val="24"/>
        </w:rPr>
        <w:t>Assuming the density of the hydrogen peroxide solution to be 1.00 g/mL, calculate the</w:t>
      </w:r>
      <w:r w:rsidR="00BB2602" w:rsidRPr="00BB2602">
        <w:rPr>
          <w:rFonts w:ascii="Times-Roman" w:hAnsi="Times-Roman" w:cs="Times-Roman"/>
          <w:sz w:val="24"/>
          <w:szCs w:val="24"/>
        </w:rPr>
        <w:t xml:space="preserve"> </w:t>
      </w:r>
      <w:r w:rsidRPr="00BB2602">
        <w:rPr>
          <w:rFonts w:ascii="Times-Roman" w:hAnsi="Times-Roman" w:cs="Times-Roman"/>
          <w:sz w:val="24"/>
          <w:szCs w:val="24"/>
        </w:rPr>
        <w:t xml:space="preserve">percent hydrogen </w:t>
      </w:r>
      <w:proofErr w:type="spellStart"/>
      <w:r w:rsidRPr="00BB2602">
        <w:rPr>
          <w:rFonts w:ascii="Times-Roman" w:hAnsi="Times-Roman" w:cs="Times-Roman"/>
          <w:sz w:val="24"/>
          <w:szCs w:val="24"/>
        </w:rPr>
        <w:t>perioxide</w:t>
      </w:r>
      <w:proofErr w:type="spellEnd"/>
      <w:r w:rsidRPr="00BB2602">
        <w:rPr>
          <w:rFonts w:ascii="Times-Roman" w:hAnsi="Times-Roman" w:cs="Times-Roman"/>
          <w:sz w:val="24"/>
          <w:szCs w:val="24"/>
        </w:rPr>
        <w:t xml:space="preserve"> by mass in the solution.</w:t>
      </w:r>
    </w:p>
    <w:p w14:paraId="30B9A80E" w14:textId="77777777" w:rsidR="00BB2602" w:rsidRDefault="00BB2602" w:rsidP="00BB2602">
      <w:pPr>
        <w:autoSpaceDE w:val="0"/>
        <w:autoSpaceDN w:val="0"/>
        <w:adjustRightInd w:val="0"/>
        <w:spacing w:after="0" w:line="240" w:lineRule="auto"/>
        <w:rPr>
          <w:rFonts w:ascii="Times-Roman" w:hAnsi="Times-Roman" w:cs="Times-Roman"/>
          <w:sz w:val="24"/>
          <w:szCs w:val="24"/>
        </w:rPr>
      </w:pPr>
    </w:p>
    <w:p w14:paraId="30B9A80F" w14:textId="77777777" w:rsidR="00BB2602" w:rsidRDefault="00BB2602" w:rsidP="00BB2602">
      <w:pPr>
        <w:autoSpaceDE w:val="0"/>
        <w:autoSpaceDN w:val="0"/>
        <w:adjustRightInd w:val="0"/>
        <w:spacing w:after="0" w:line="240" w:lineRule="auto"/>
        <w:rPr>
          <w:rFonts w:ascii="Times-Roman" w:hAnsi="Times-Roman" w:cs="Times-Roman"/>
          <w:sz w:val="24"/>
          <w:szCs w:val="24"/>
        </w:rPr>
      </w:pPr>
    </w:p>
    <w:p w14:paraId="30B9A810" w14:textId="77777777" w:rsidR="00BB2602" w:rsidRDefault="00BB2602" w:rsidP="00BB2602">
      <w:pPr>
        <w:autoSpaceDE w:val="0"/>
        <w:autoSpaceDN w:val="0"/>
        <w:adjustRightInd w:val="0"/>
        <w:spacing w:after="0" w:line="240" w:lineRule="auto"/>
        <w:rPr>
          <w:rFonts w:ascii="Times-Roman" w:hAnsi="Times-Roman" w:cs="Times-Roman"/>
          <w:sz w:val="24"/>
          <w:szCs w:val="24"/>
        </w:rPr>
      </w:pPr>
    </w:p>
    <w:p w14:paraId="30B9A811" w14:textId="77777777" w:rsidR="00BB2602" w:rsidRPr="00BB2602" w:rsidRDefault="00BB2602" w:rsidP="00BB2602">
      <w:pPr>
        <w:autoSpaceDE w:val="0"/>
        <w:autoSpaceDN w:val="0"/>
        <w:adjustRightInd w:val="0"/>
        <w:spacing w:after="0" w:line="240" w:lineRule="auto"/>
        <w:rPr>
          <w:rFonts w:ascii="Times-Roman" w:hAnsi="Times-Roman" w:cs="Times-Roman"/>
          <w:sz w:val="24"/>
          <w:szCs w:val="24"/>
        </w:rPr>
      </w:pPr>
    </w:p>
    <w:p w14:paraId="30B9A812" w14:textId="77777777" w:rsidR="006F1C9C" w:rsidRDefault="006F1C9C" w:rsidP="002C3C4A">
      <w:pPr>
        <w:rPr>
          <w:rFonts w:ascii="Times-Bold" w:hAnsi="Times-Bold" w:cs="Times-Bold"/>
          <w:b/>
          <w:bCs/>
          <w:sz w:val="32"/>
          <w:szCs w:val="32"/>
        </w:rPr>
      </w:pPr>
    </w:p>
    <w:p w14:paraId="30B9A817" w14:textId="38AFBCCF" w:rsidR="00BB2602" w:rsidRDefault="00BB2602" w:rsidP="00BB26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Calculate the percent error:</w:t>
      </w:r>
    </w:p>
    <w:p w14:paraId="48EB21F9" w14:textId="6331B8D3" w:rsidR="00300F2C" w:rsidRDefault="00300F2C" w:rsidP="00300F2C">
      <w:pPr>
        <w:rPr>
          <w:rFonts w:ascii="Times New Roman" w:hAnsi="Times New Roman" w:cs="Times New Roman"/>
          <w:sz w:val="24"/>
          <w:szCs w:val="24"/>
        </w:rPr>
      </w:pPr>
      <w:r>
        <w:rPr>
          <w:rFonts w:ascii="Times New Roman" w:hAnsi="Times New Roman" w:cs="Times New Roman"/>
          <w:sz w:val="24"/>
          <w:szCs w:val="24"/>
        </w:rPr>
        <w:lastRenderedPageBreak/>
        <w:t>Thing</w:t>
      </w:r>
      <w:r w:rsidR="005F5A77">
        <w:rPr>
          <w:rFonts w:ascii="Times New Roman" w:hAnsi="Times New Roman" w:cs="Times New Roman"/>
          <w:sz w:val="24"/>
          <w:szCs w:val="24"/>
        </w:rPr>
        <w:t>s to include in the conclusion</w:t>
      </w:r>
      <w:r>
        <w:rPr>
          <w:rFonts w:ascii="Times New Roman" w:hAnsi="Times New Roman" w:cs="Times New Roman"/>
          <w:sz w:val="24"/>
          <w:szCs w:val="24"/>
        </w:rPr>
        <w:t>:</w:t>
      </w:r>
      <w:bookmarkStart w:id="0" w:name="_GoBack"/>
      <w:bookmarkEnd w:id="0"/>
    </w:p>
    <w:p w14:paraId="1A4C0D01" w14:textId="13F703B6" w:rsidR="00300F2C" w:rsidRPr="00300F2C" w:rsidRDefault="00300F2C" w:rsidP="00300F2C">
      <w:pPr>
        <w:rPr>
          <w:rFonts w:ascii="Times New Roman" w:hAnsi="Times New Roman" w:cs="Times New Roman"/>
          <w:sz w:val="24"/>
          <w:szCs w:val="24"/>
        </w:rPr>
      </w:pPr>
      <w:r>
        <w:rPr>
          <w:rFonts w:ascii="Times New Roman" w:hAnsi="Times New Roman" w:cs="Times New Roman"/>
          <w:sz w:val="24"/>
          <w:szCs w:val="24"/>
        </w:rPr>
        <w:tab/>
        <w:t>What is a redox reaction/?</w:t>
      </w:r>
      <w:r>
        <w:rPr>
          <w:rFonts w:ascii="Times New Roman" w:hAnsi="Times New Roman" w:cs="Times New Roman"/>
          <w:sz w:val="24"/>
          <w:szCs w:val="24"/>
        </w:rPr>
        <w:br/>
      </w:r>
      <w:r>
        <w:rPr>
          <w:rFonts w:ascii="Times New Roman" w:hAnsi="Times New Roman" w:cs="Times New Roman"/>
          <w:sz w:val="24"/>
          <w:szCs w:val="24"/>
        </w:rPr>
        <w:tab/>
        <w:t>Write the balanced equation</w:t>
      </w:r>
      <w:r>
        <w:rPr>
          <w:rFonts w:ascii="Times New Roman" w:hAnsi="Times New Roman" w:cs="Times New Roman"/>
          <w:sz w:val="24"/>
          <w:szCs w:val="24"/>
        </w:rPr>
        <w:br/>
      </w:r>
      <w:r>
        <w:rPr>
          <w:rFonts w:ascii="Times New Roman" w:hAnsi="Times New Roman" w:cs="Times New Roman"/>
          <w:sz w:val="24"/>
          <w:szCs w:val="24"/>
        </w:rPr>
        <w:tab/>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color change will occur, and how will that be used to determine the endpoint?</w:t>
      </w:r>
      <w:r>
        <w:rPr>
          <w:rFonts w:ascii="Times New Roman" w:hAnsi="Times New Roman" w:cs="Times New Roman"/>
          <w:sz w:val="24"/>
          <w:szCs w:val="24"/>
        </w:rPr>
        <w:tab/>
        <w:t>What was your average percent of hydrogen peroxide in the solution, what is the actual</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t>and what is your percent error…</w:t>
      </w:r>
      <w:r>
        <w:rPr>
          <w:rFonts w:ascii="Times New Roman" w:hAnsi="Times New Roman" w:cs="Times New Roman"/>
          <w:sz w:val="24"/>
          <w:szCs w:val="24"/>
        </w:rPr>
        <w:br/>
      </w:r>
      <w:r>
        <w:rPr>
          <w:rFonts w:ascii="Times New Roman" w:hAnsi="Times New Roman" w:cs="Times New Roman"/>
          <w:sz w:val="24"/>
          <w:szCs w:val="24"/>
        </w:rPr>
        <w:tab/>
        <w:t>What experimental errors may have caused your percent error?</w:t>
      </w:r>
      <w:r>
        <w:rPr>
          <w:rFonts w:ascii="Times New Roman" w:hAnsi="Times New Roman" w:cs="Times New Roman"/>
          <w:sz w:val="24"/>
          <w:szCs w:val="24"/>
        </w:rPr>
        <w:br/>
      </w:r>
      <w:r>
        <w:rPr>
          <w:rFonts w:ascii="Times New Roman" w:hAnsi="Times New Roman" w:cs="Times New Roman"/>
          <w:sz w:val="24"/>
          <w:szCs w:val="24"/>
        </w:rPr>
        <w:tab/>
        <w:t>What other factor may have caused your error?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rounding or math errors)</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t>*what is the equation representing this error?</w:t>
      </w:r>
      <w:r>
        <w:rPr>
          <w:rFonts w:ascii="Times New Roman" w:hAnsi="Times New Roman" w:cs="Times New Roman"/>
          <w:sz w:val="24"/>
          <w:szCs w:val="24"/>
        </w:rPr>
        <w:br/>
      </w:r>
      <w:r>
        <w:rPr>
          <w:rFonts w:ascii="Times New Roman" w:hAnsi="Times New Roman" w:cs="Times New Roman"/>
          <w:sz w:val="24"/>
          <w:szCs w:val="24"/>
        </w:rPr>
        <w:tab/>
      </w:r>
    </w:p>
    <w:sectPr w:rsidR="00300F2C" w:rsidRPr="00300F2C" w:rsidSect="006F1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BoldItalic">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489"/>
    <w:multiLevelType w:val="hybridMultilevel"/>
    <w:tmpl w:val="FF3C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2388F"/>
    <w:multiLevelType w:val="hybridMultilevel"/>
    <w:tmpl w:val="81F89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4A"/>
    <w:rsid w:val="002C3C4A"/>
    <w:rsid w:val="00300F2C"/>
    <w:rsid w:val="003B244F"/>
    <w:rsid w:val="004B6169"/>
    <w:rsid w:val="005F5A77"/>
    <w:rsid w:val="006F1C9C"/>
    <w:rsid w:val="00A37420"/>
    <w:rsid w:val="00AA795B"/>
    <w:rsid w:val="00BB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A784"/>
  <w15:docId w15:val="{0121C1A6-900B-402A-A6DF-10C82DF1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4A"/>
    <w:pPr>
      <w:ind w:left="720"/>
      <w:contextualSpacing/>
    </w:pPr>
  </w:style>
  <w:style w:type="table" w:styleId="TableGrid">
    <w:name w:val="Table Grid"/>
    <w:basedOn w:val="TableNormal"/>
    <w:uiPriority w:val="59"/>
    <w:rsid w:val="00BB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Sharon W.</dc:creator>
  <cp:lastModifiedBy>Smith, Sharon W.</cp:lastModifiedBy>
  <cp:revision>4</cp:revision>
  <dcterms:created xsi:type="dcterms:W3CDTF">2013-10-07T18:06:00Z</dcterms:created>
  <dcterms:modified xsi:type="dcterms:W3CDTF">2015-10-13T15:47:00Z</dcterms:modified>
</cp:coreProperties>
</file>